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9615" w14:textId="20758CB6" w:rsidR="004E7CEA" w:rsidRDefault="00647D8A" w:rsidP="007F526B">
      <w:r>
        <w:t>+</w:t>
      </w:r>
    </w:p>
    <w:p w14:paraId="6677FC35" w14:textId="788F9150" w:rsidR="004E7CEA" w:rsidRPr="004C2D22" w:rsidRDefault="0070428B" w:rsidP="004E7CEA">
      <w:pPr>
        <w:jc w:val="center"/>
        <w:rPr>
          <w:rFonts w:ascii="Corbel" w:hAnsi="Corbel"/>
          <w:b/>
          <w:sz w:val="48"/>
          <w:szCs w:val="48"/>
          <w:lang w:val="fr-FR"/>
        </w:rPr>
      </w:pPr>
      <w:r>
        <w:rPr>
          <w:rFonts w:ascii="Corbel" w:hAnsi="Corbel"/>
          <w:b/>
          <w:sz w:val="48"/>
          <w:szCs w:val="48"/>
          <w:lang w:val="fr-FR"/>
        </w:rPr>
        <w:t>République Démocratique du Congo</w:t>
      </w:r>
    </w:p>
    <w:p w14:paraId="5AFB58C0" w14:textId="573BCDA6" w:rsidR="001A5B8A" w:rsidRPr="001A5B8A" w:rsidRDefault="00D86B96" w:rsidP="001A5B8A">
      <w:pPr>
        <w:numPr>
          <w:ilvl w:val="1"/>
          <w:numId w:val="19"/>
        </w:numPr>
        <w:jc w:val="center"/>
        <w:rPr>
          <w:rFonts w:ascii="Corbel" w:hAnsi="Corbel"/>
          <w:b/>
          <w:bCs/>
          <w:sz w:val="48"/>
        </w:rPr>
      </w:pPr>
      <w:r>
        <w:rPr>
          <w:rFonts w:ascii="Corbel" w:hAnsi="Corbel"/>
          <w:b/>
          <w:sz w:val="48"/>
          <w:lang w:val="fr-FR"/>
        </w:rPr>
        <w:t>Projet de Facilitation des Investissements</w:t>
      </w:r>
      <w:r w:rsidR="001A5B8A" w:rsidRPr="001A5B8A">
        <w:rPr>
          <w:rFonts w:ascii="Open Sans" w:eastAsia="Times New Roman" w:hAnsi="Open Sans" w:cs="Open Sans"/>
          <w:color w:val="1E2327"/>
          <w:sz w:val="36"/>
          <w:szCs w:val="36"/>
        </w:rPr>
        <w:t xml:space="preserve"> </w:t>
      </w:r>
      <w:r w:rsidR="001A5B8A">
        <w:rPr>
          <w:rFonts w:ascii="Corbel" w:hAnsi="Corbel"/>
          <w:b/>
          <w:bCs/>
          <w:sz w:val="48"/>
        </w:rPr>
        <w:t>(P</w:t>
      </w:r>
      <w:r w:rsidR="001A5B8A" w:rsidRPr="001A5B8A">
        <w:rPr>
          <w:rFonts w:ascii="Corbel" w:hAnsi="Corbel"/>
          <w:b/>
          <w:bCs/>
          <w:sz w:val="48"/>
        </w:rPr>
        <w:t>512137</w:t>
      </w:r>
      <w:r w:rsidR="001A5B8A">
        <w:rPr>
          <w:rFonts w:ascii="Corbel" w:hAnsi="Corbel"/>
          <w:b/>
          <w:bCs/>
          <w:sz w:val="48"/>
        </w:rPr>
        <w:t>)</w:t>
      </w:r>
    </w:p>
    <w:p w14:paraId="241360E9" w14:textId="77889F3B" w:rsidR="004E7CEA" w:rsidRPr="004C2D22" w:rsidRDefault="004E7CEA" w:rsidP="004E7CEA">
      <w:pPr>
        <w:jc w:val="center"/>
        <w:rPr>
          <w:rFonts w:ascii="Corbel" w:hAnsi="Corbel"/>
          <w:b/>
          <w:sz w:val="48"/>
          <w:lang w:val="fr-FR"/>
        </w:rPr>
      </w:pPr>
    </w:p>
    <w:p w14:paraId="16799474" w14:textId="5512AC00" w:rsidR="004E7CEA" w:rsidRPr="004C2D22" w:rsidRDefault="004E7CEA" w:rsidP="004E7CEA">
      <w:pPr>
        <w:jc w:val="center"/>
        <w:rPr>
          <w:rFonts w:ascii="Corbel" w:hAnsi="Corbel"/>
          <w:b/>
          <w:sz w:val="48"/>
          <w:lang w:val="fr-FR"/>
        </w:rPr>
      </w:pPr>
    </w:p>
    <w:p w14:paraId="485D6FC4" w14:textId="438B9AE6" w:rsidR="000E376C" w:rsidRPr="004C2D22" w:rsidRDefault="004C2D22" w:rsidP="004E7CEA">
      <w:pPr>
        <w:jc w:val="center"/>
        <w:rPr>
          <w:rFonts w:ascii="Corbel" w:hAnsi="Corbel"/>
          <w:b/>
          <w:sz w:val="48"/>
          <w:lang w:val="fr-FR"/>
        </w:rPr>
      </w:pPr>
      <w:r w:rsidRPr="004C2D22">
        <w:rPr>
          <w:rFonts w:ascii="Corbel" w:hAnsi="Corbel"/>
          <w:b/>
          <w:sz w:val="48"/>
          <w:lang w:val="fr-FR"/>
        </w:rPr>
        <w:t xml:space="preserve">Avance pour la préparation du </w:t>
      </w:r>
      <w:r w:rsidR="00AE68B6">
        <w:rPr>
          <w:rFonts w:ascii="Corbel" w:hAnsi="Corbel"/>
          <w:b/>
          <w:sz w:val="48"/>
          <w:lang w:val="fr-FR"/>
        </w:rPr>
        <w:t>p</w:t>
      </w:r>
      <w:r w:rsidR="00AE68B6" w:rsidRPr="004C2D22">
        <w:rPr>
          <w:rFonts w:ascii="Corbel" w:hAnsi="Corbel"/>
          <w:b/>
          <w:sz w:val="48"/>
          <w:lang w:val="fr-FR"/>
        </w:rPr>
        <w:t xml:space="preserve">rojet </w:t>
      </w:r>
      <w:r w:rsidR="0070428B">
        <w:rPr>
          <w:rFonts w:ascii="Corbel" w:hAnsi="Corbel"/>
          <w:b/>
          <w:sz w:val="48"/>
          <w:lang w:val="fr-FR"/>
        </w:rPr>
        <w:t>(PPA)</w:t>
      </w:r>
    </w:p>
    <w:p w14:paraId="2BE2849A" w14:textId="77777777" w:rsidR="000E376C" w:rsidRPr="004C2D22" w:rsidRDefault="000E376C" w:rsidP="004E7CEA">
      <w:pPr>
        <w:jc w:val="center"/>
        <w:rPr>
          <w:rFonts w:ascii="Corbel" w:hAnsi="Corbel"/>
          <w:b/>
          <w:sz w:val="48"/>
          <w:lang w:val="fr-FR"/>
        </w:rPr>
      </w:pPr>
    </w:p>
    <w:p w14:paraId="00A59C20" w14:textId="77777777" w:rsidR="001A5B8A" w:rsidRDefault="004C2D22" w:rsidP="007E513F">
      <w:pPr>
        <w:jc w:val="center"/>
        <w:rPr>
          <w:rFonts w:ascii="Corbel" w:hAnsi="Corbel"/>
          <w:b/>
          <w:bCs/>
          <w:sz w:val="48"/>
          <w:szCs w:val="48"/>
          <w:lang w:val="fr-FR"/>
        </w:rPr>
      </w:pPr>
      <w:r w:rsidRPr="004C2D22">
        <w:rPr>
          <w:rFonts w:ascii="Corbel" w:hAnsi="Corbel"/>
          <w:b/>
          <w:bCs/>
          <w:sz w:val="48"/>
          <w:szCs w:val="48"/>
          <w:lang w:val="fr-FR"/>
        </w:rPr>
        <w:t>Projet</w:t>
      </w:r>
    </w:p>
    <w:p w14:paraId="43AE15DE" w14:textId="2A28F757" w:rsidR="00B074E5" w:rsidRPr="004C2D22" w:rsidRDefault="007E513F" w:rsidP="007E513F">
      <w:pPr>
        <w:jc w:val="center"/>
        <w:rPr>
          <w:rFonts w:ascii="Corbel" w:hAnsi="Corbel"/>
          <w:b/>
          <w:bCs/>
          <w:sz w:val="48"/>
          <w:szCs w:val="48"/>
          <w:lang w:val="fr-FR"/>
        </w:rPr>
      </w:pPr>
      <w:r w:rsidRPr="004C2D22">
        <w:rPr>
          <w:rFonts w:ascii="Corbel" w:hAnsi="Corbel"/>
          <w:b/>
          <w:bCs/>
          <w:sz w:val="48"/>
          <w:szCs w:val="48"/>
          <w:lang w:val="fr-FR"/>
        </w:rPr>
        <w:t xml:space="preserve"> </w:t>
      </w:r>
    </w:p>
    <w:p w14:paraId="3F6DB9A2" w14:textId="319E73FE" w:rsidR="0075364D" w:rsidRPr="004C2D22" w:rsidRDefault="004C2D22" w:rsidP="004E7CEA">
      <w:pPr>
        <w:jc w:val="center"/>
        <w:rPr>
          <w:rFonts w:ascii="Corbel" w:hAnsi="Corbel"/>
          <w:b/>
          <w:color w:val="4472C4" w:themeColor="accent1"/>
          <w:sz w:val="48"/>
          <w:lang w:val="fr-FR"/>
        </w:rPr>
      </w:pPr>
      <w:r w:rsidRPr="004C2D22">
        <w:rPr>
          <w:rFonts w:ascii="Corbel" w:hAnsi="Corbel"/>
          <w:b/>
          <w:bCs/>
          <w:color w:val="4472C4" w:themeColor="accent1"/>
          <w:sz w:val="48"/>
          <w:lang w:val="fr-FR"/>
        </w:rPr>
        <w:t xml:space="preserve">PLAN D’ENGAGEMENT </w:t>
      </w:r>
      <w:r w:rsidRPr="004C2D22">
        <w:rPr>
          <w:rFonts w:ascii="Corbel" w:hAnsi="Corbel"/>
          <w:b/>
          <w:color w:val="4472C4" w:themeColor="accent1"/>
          <w:sz w:val="48"/>
          <w:lang w:val="fr-FR"/>
        </w:rPr>
        <w:t>ENVIRONNEMENTAL ET SOCIAL</w:t>
      </w:r>
      <w:r w:rsidRPr="004C2D22">
        <w:rPr>
          <w:rFonts w:ascii="Corbel" w:hAnsi="Corbel"/>
          <w:b/>
          <w:bCs/>
          <w:color w:val="4472C4" w:themeColor="accent1"/>
          <w:sz w:val="48"/>
          <w:lang w:val="fr-FR"/>
        </w:rPr>
        <w:t xml:space="preserve"> (PEES)</w:t>
      </w:r>
      <w:r w:rsidR="004E7CEA" w:rsidRPr="004C2D22">
        <w:rPr>
          <w:rFonts w:ascii="Corbel" w:hAnsi="Corbel"/>
          <w:b/>
          <w:color w:val="4472C4" w:themeColor="accent1"/>
          <w:sz w:val="48"/>
          <w:lang w:val="fr-FR"/>
        </w:rPr>
        <w:t xml:space="preserve"> </w:t>
      </w:r>
    </w:p>
    <w:p w14:paraId="6F7746A1" w14:textId="77777777" w:rsidR="000A0AEB" w:rsidRPr="004C2D22" w:rsidRDefault="000A0AEB" w:rsidP="004E7CEA">
      <w:pPr>
        <w:jc w:val="center"/>
        <w:rPr>
          <w:rFonts w:ascii="Corbel" w:hAnsi="Corbel"/>
          <w:b/>
          <w:color w:val="4472C4" w:themeColor="accent1"/>
          <w:sz w:val="48"/>
          <w:lang w:val="fr-FR"/>
        </w:rPr>
      </w:pPr>
    </w:p>
    <w:p w14:paraId="43905DE6" w14:textId="7E7D644E" w:rsidR="00A54559" w:rsidRPr="00977A90" w:rsidRDefault="00F96875" w:rsidP="243EEED7">
      <w:pPr>
        <w:jc w:val="center"/>
        <w:rPr>
          <w:rFonts w:ascii="Corbel" w:hAnsi="Corbel"/>
          <w:b/>
          <w:bCs/>
          <w:sz w:val="48"/>
          <w:szCs w:val="48"/>
          <w:lang w:val="fr-FR"/>
        </w:rPr>
      </w:pPr>
      <w:r>
        <w:rPr>
          <w:rFonts w:ascii="Corbel" w:hAnsi="Corbel"/>
          <w:b/>
          <w:bCs/>
          <w:sz w:val="48"/>
          <w:szCs w:val="48"/>
          <w:lang w:val="fr-FR"/>
        </w:rPr>
        <w:t>24</w:t>
      </w:r>
      <w:r w:rsidRPr="243EEED7">
        <w:rPr>
          <w:rFonts w:ascii="Corbel" w:hAnsi="Corbel"/>
          <w:b/>
          <w:bCs/>
          <w:sz w:val="48"/>
          <w:szCs w:val="48"/>
          <w:lang w:val="fr-FR"/>
        </w:rPr>
        <w:t xml:space="preserve"> </w:t>
      </w:r>
      <w:r w:rsidR="0A0E6F7E" w:rsidRPr="243EEED7">
        <w:rPr>
          <w:rFonts w:ascii="Corbel" w:hAnsi="Corbel"/>
          <w:b/>
          <w:bCs/>
          <w:sz w:val="48"/>
          <w:szCs w:val="48"/>
          <w:lang w:val="fr-FR"/>
        </w:rPr>
        <w:t>avril 2026</w:t>
      </w:r>
      <w:r w:rsidR="001A5B8A" w:rsidRPr="243EEED7">
        <w:rPr>
          <w:sz w:val="44"/>
          <w:szCs w:val="44"/>
          <w:lang w:val="fr-FR"/>
        </w:rPr>
        <w:br w:type="page"/>
      </w:r>
    </w:p>
    <w:p w14:paraId="146F172D" w14:textId="77777777" w:rsidR="000A0AEB" w:rsidRPr="00977A90" w:rsidRDefault="000A0AEB" w:rsidP="004E7CEA">
      <w:pPr>
        <w:jc w:val="center"/>
        <w:rPr>
          <w:rFonts w:ascii="Calibri" w:hAnsi="Calibri"/>
          <w:b/>
          <w:lang w:val="fr-FR"/>
        </w:rPr>
      </w:pPr>
    </w:p>
    <w:p w14:paraId="5CC35149" w14:textId="526F6801" w:rsidR="004E7CEA" w:rsidRPr="001C4848" w:rsidRDefault="00670AB7" w:rsidP="007A61DB">
      <w:pPr>
        <w:jc w:val="center"/>
        <w:rPr>
          <w:rFonts w:ascii="Calibri" w:hAnsi="Calibri"/>
          <w:b/>
          <w:iCs/>
          <w:lang w:val="fr-FR"/>
        </w:rPr>
      </w:pPr>
      <w:r w:rsidRPr="00670AB7">
        <w:rPr>
          <w:rFonts w:ascii="Calibri" w:hAnsi="Calibri"/>
          <w:b/>
          <w:iCs/>
          <w:lang w:val="fr-FR"/>
        </w:rPr>
        <w:t>PLAN D’ENGAGEMENT ENVIRONNEMENTAL ET SOCIAL</w:t>
      </w:r>
    </w:p>
    <w:p w14:paraId="4C125388" w14:textId="77777777" w:rsidR="000A0AEB" w:rsidRPr="00670AB7" w:rsidRDefault="000A0AEB" w:rsidP="007A61DB">
      <w:pPr>
        <w:jc w:val="center"/>
        <w:rPr>
          <w:rFonts w:ascii="Calibri" w:hAnsi="Calibri"/>
          <w:b/>
          <w:i/>
          <w:iCs/>
          <w:lang w:val="fr-FR"/>
        </w:rPr>
      </w:pPr>
    </w:p>
    <w:p w14:paraId="761B6577" w14:textId="65AED901" w:rsidR="004E7CEA" w:rsidRPr="001E197D" w:rsidRDefault="002F2150" w:rsidP="00071BD9">
      <w:pPr>
        <w:pStyle w:val="Paragraphedeliste"/>
        <w:numPr>
          <w:ilvl w:val="0"/>
          <w:numId w:val="26"/>
        </w:numPr>
        <w:rPr>
          <w:rFonts w:ascii="Calibri" w:hAnsi="Calibri"/>
          <w:lang w:val="fr-FR"/>
        </w:rPr>
      </w:pPr>
      <w:r w:rsidRPr="001E197D">
        <w:rPr>
          <w:rFonts w:ascii="Calibri" w:hAnsi="Calibri"/>
          <w:lang w:val="fr-FR"/>
        </w:rPr>
        <w:t>La République Démocratique du Congo</w:t>
      </w:r>
      <w:r w:rsidR="001C4848" w:rsidRPr="001E197D">
        <w:rPr>
          <w:rFonts w:ascii="Calibri" w:hAnsi="Calibri"/>
          <w:lang w:val="fr-FR"/>
        </w:rPr>
        <w:t xml:space="preserve"> (le Bénéficiaire) </w:t>
      </w:r>
      <w:r w:rsidR="0069354E" w:rsidRPr="001E197D">
        <w:rPr>
          <w:rFonts w:ascii="Calibri" w:hAnsi="Calibri"/>
          <w:lang w:val="fr-FR"/>
        </w:rPr>
        <w:t xml:space="preserve">envisage </w:t>
      </w:r>
      <w:r w:rsidR="001C4848" w:rsidRPr="001E197D">
        <w:rPr>
          <w:rFonts w:ascii="Calibri" w:hAnsi="Calibri"/>
          <w:lang w:val="fr-FR"/>
        </w:rPr>
        <w:t>de mettre en œuvre Projet</w:t>
      </w:r>
      <w:r w:rsidR="001C4848" w:rsidRPr="001E197D">
        <w:rPr>
          <w:rFonts w:ascii="Calibri" w:hAnsi="Calibri" w:cstheme="minorBidi"/>
          <w:lang w:val="fr-FR"/>
        </w:rPr>
        <w:t xml:space="preserve"> </w:t>
      </w:r>
      <w:r w:rsidRPr="001E197D">
        <w:rPr>
          <w:rFonts w:ascii="Calibri" w:hAnsi="Calibri" w:cstheme="minorBidi"/>
          <w:lang w:val="fr-FR"/>
        </w:rPr>
        <w:t>Investment Facilitation Projet</w:t>
      </w:r>
      <w:r w:rsidR="00FC5F7A" w:rsidRPr="001E197D">
        <w:rPr>
          <w:rFonts w:ascii="Calibri" w:hAnsi="Calibri"/>
          <w:lang w:val="fr-FR"/>
        </w:rPr>
        <w:t xml:space="preserve"> proposé (le P</w:t>
      </w:r>
      <w:r w:rsidR="001C4848" w:rsidRPr="001E197D">
        <w:rPr>
          <w:rFonts w:ascii="Calibri" w:hAnsi="Calibri"/>
          <w:lang w:val="fr-FR"/>
        </w:rPr>
        <w:t>rojet), en association avec</w:t>
      </w:r>
      <w:r w:rsidRPr="001E197D">
        <w:rPr>
          <w:rFonts w:ascii="Calibri" w:hAnsi="Calibri"/>
          <w:lang w:val="fr-FR"/>
        </w:rPr>
        <w:t xml:space="preserve"> le </w:t>
      </w:r>
      <w:r w:rsidR="00071BD9" w:rsidRPr="001E197D">
        <w:rPr>
          <w:rFonts w:ascii="Calibri" w:hAnsi="Calibri"/>
          <w:lang w:val="fr-FR"/>
        </w:rPr>
        <w:t>Ministère du Plan</w:t>
      </w:r>
      <w:r w:rsidR="001C4848" w:rsidRPr="001E197D">
        <w:rPr>
          <w:rFonts w:ascii="Calibri" w:hAnsi="Calibri"/>
          <w:lang w:val="fr-FR"/>
        </w:rPr>
        <w:t xml:space="preserve">, </w:t>
      </w:r>
      <w:r w:rsidR="00FC5F7A" w:rsidRPr="001E197D">
        <w:rPr>
          <w:rFonts w:ascii="Calibri" w:hAnsi="Calibri"/>
          <w:lang w:val="fr-FR"/>
        </w:rPr>
        <w:t>pour l</w:t>
      </w:r>
      <w:r w:rsidR="00845E42" w:rsidRPr="001E197D">
        <w:rPr>
          <w:rFonts w:ascii="Calibri" w:hAnsi="Calibri"/>
          <w:lang w:val="fr-FR"/>
        </w:rPr>
        <w:t>a préparation du</w:t>
      </w:r>
      <w:r w:rsidR="00FC5F7A" w:rsidRPr="001E197D">
        <w:rPr>
          <w:rFonts w:ascii="Calibri" w:hAnsi="Calibri"/>
          <w:lang w:val="fr-FR"/>
        </w:rPr>
        <w:t xml:space="preserve">quel il a </w:t>
      </w:r>
      <w:r w:rsidR="00845E42" w:rsidRPr="001E197D">
        <w:rPr>
          <w:rFonts w:ascii="Calibri" w:hAnsi="Calibri"/>
          <w:lang w:val="fr-FR"/>
        </w:rPr>
        <w:t xml:space="preserve">demandé </w:t>
      </w:r>
      <w:r w:rsidR="002A1422" w:rsidRPr="001E197D">
        <w:rPr>
          <w:rFonts w:ascii="Calibri" w:hAnsi="Calibri"/>
          <w:lang w:val="fr-FR"/>
        </w:rPr>
        <w:t xml:space="preserve">une </w:t>
      </w:r>
      <w:r w:rsidR="00A63ACB" w:rsidRPr="001E197D">
        <w:rPr>
          <w:rFonts w:ascii="Calibri" w:hAnsi="Calibri"/>
          <w:lang w:val="fr-FR"/>
        </w:rPr>
        <w:t xml:space="preserve">avance </w:t>
      </w:r>
      <w:r w:rsidR="00071BD9" w:rsidRPr="001E197D">
        <w:rPr>
          <w:rFonts w:ascii="Calibri" w:hAnsi="Calibri"/>
          <w:lang w:val="fr-FR"/>
        </w:rPr>
        <w:t>(</w:t>
      </w:r>
      <w:r w:rsidR="002A1422" w:rsidRPr="001E197D">
        <w:rPr>
          <w:rFonts w:ascii="Calibri" w:hAnsi="Calibri"/>
          <w:lang w:val="fr-FR"/>
        </w:rPr>
        <w:t>l’Avance</w:t>
      </w:r>
      <w:r w:rsidR="00FC5F7A" w:rsidRPr="001E197D">
        <w:rPr>
          <w:rFonts w:ascii="Calibri" w:hAnsi="Calibri"/>
          <w:lang w:val="fr-FR"/>
        </w:rPr>
        <w:t xml:space="preserve">), </w:t>
      </w:r>
      <w:r w:rsidR="00A63ACB" w:rsidRPr="001E197D">
        <w:rPr>
          <w:rFonts w:ascii="Calibri" w:hAnsi="Calibri"/>
          <w:lang w:val="fr-FR"/>
        </w:rPr>
        <w:t>tel qu’</w:t>
      </w:r>
      <w:r w:rsidR="00FC5F7A" w:rsidRPr="001E197D">
        <w:rPr>
          <w:rFonts w:ascii="Calibri" w:hAnsi="Calibri"/>
          <w:lang w:val="fr-FR"/>
        </w:rPr>
        <w:t>indiqué dans l</w:t>
      </w:r>
      <w:r w:rsidR="00E577B7" w:rsidRPr="001E197D">
        <w:rPr>
          <w:rFonts w:ascii="Calibri" w:hAnsi="Calibri"/>
          <w:lang w:val="fr-FR"/>
        </w:rPr>
        <w:t>’</w:t>
      </w:r>
      <w:r w:rsidR="00FC5F7A" w:rsidRPr="001E197D">
        <w:rPr>
          <w:rFonts w:ascii="Calibri" w:hAnsi="Calibri"/>
          <w:lang w:val="fr-FR"/>
        </w:rPr>
        <w:t xml:space="preserve">accord </w:t>
      </w:r>
      <w:r w:rsidR="00A63ACB" w:rsidRPr="001E197D">
        <w:rPr>
          <w:rFonts w:ascii="Calibri" w:hAnsi="Calibri"/>
          <w:lang w:val="fr-FR"/>
        </w:rPr>
        <w:t>d’Avance</w:t>
      </w:r>
      <w:r w:rsidR="00F96875" w:rsidRPr="001E197D">
        <w:rPr>
          <w:rFonts w:ascii="Calibri" w:hAnsi="Calibri"/>
          <w:lang w:val="fr-FR"/>
        </w:rPr>
        <w:t xml:space="preserve"> </w:t>
      </w:r>
      <w:r w:rsidR="00505204" w:rsidRPr="001E197D">
        <w:rPr>
          <w:rFonts w:ascii="Calibri" w:hAnsi="Calibri"/>
          <w:lang w:val="fr-FR"/>
        </w:rPr>
        <w:t>de préparation du Projet</w:t>
      </w:r>
      <w:r w:rsidR="00FC5F7A" w:rsidRPr="001E197D">
        <w:rPr>
          <w:rFonts w:ascii="Calibri" w:hAnsi="Calibri"/>
          <w:lang w:val="fr-FR"/>
        </w:rPr>
        <w:t xml:space="preserve">. </w:t>
      </w:r>
      <w:r w:rsidR="00A63ACB" w:rsidRPr="001E197D">
        <w:rPr>
          <w:rFonts w:ascii="Calibri" w:hAnsi="Calibri"/>
          <w:lang w:val="fr-FR"/>
        </w:rPr>
        <w:t>L</w:t>
      </w:r>
      <w:r w:rsidR="001C4848" w:rsidRPr="001E197D">
        <w:rPr>
          <w:rFonts w:ascii="Calibri" w:hAnsi="Calibri"/>
          <w:lang w:val="fr-FR"/>
        </w:rPr>
        <w:t>’Association internationale de développement (</w:t>
      </w:r>
      <w:r w:rsidR="00FC5F7A" w:rsidRPr="001E197D">
        <w:rPr>
          <w:rFonts w:ascii="Calibri" w:hAnsi="Calibri"/>
          <w:lang w:val="fr-FR"/>
        </w:rPr>
        <w:t xml:space="preserve">ci-après dénommée </w:t>
      </w:r>
      <w:r w:rsidR="001C4848" w:rsidRPr="001E197D">
        <w:rPr>
          <w:rFonts w:ascii="Calibri" w:hAnsi="Calibri"/>
          <w:lang w:val="fr-FR"/>
        </w:rPr>
        <w:t>l’Association)</w:t>
      </w:r>
      <w:r w:rsidR="00071BD9" w:rsidRPr="001E197D">
        <w:rPr>
          <w:rFonts w:ascii="Calibri" w:hAnsi="Calibri"/>
          <w:lang w:val="fr-FR"/>
        </w:rPr>
        <w:t xml:space="preserve"> </w:t>
      </w:r>
      <w:r w:rsidR="00FC5F7A" w:rsidRPr="001E197D">
        <w:rPr>
          <w:rFonts w:ascii="Calibri" w:hAnsi="Calibri"/>
          <w:lang w:val="fr-FR"/>
        </w:rPr>
        <w:t>a accepté d’</w:t>
      </w:r>
      <w:r w:rsidR="00FB70E5" w:rsidRPr="001E197D">
        <w:rPr>
          <w:rFonts w:ascii="Calibri" w:hAnsi="Calibri"/>
          <w:lang w:val="fr-FR"/>
        </w:rPr>
        <w:t xml:space="preserve">accorder </w:t>
      </w:r>
      <w:r w:rsidR="00FC5F7A" w:rsidRPr="001E197D">
        <w:rPr>
          <w:rFonts w:ascii="Calibri" w:hAnsi="Calibri"/>
          <w:lang w:val="fr-FR"/>
        </w:rPr>
        <w:t xml:space="preserve">l’Avance </w:t>
      </w:r>
      <w:r w:rsidR="005F566B" w:rsidRPr="001E197D">
        <w:rPr>
          <w:rFonts w:ascii="Calibri" w:hAnsi="Calibri"/>
          <w:lang w:val="fr-FR"/>
        </w:rPr>
        <w:t>afin de</w:t>
      </w:r>
      <w:r w:rsidR="00FC5F7A" w:rsidRPr="001E197D">
        <w:rPr>
          <w:rFonts w:ascii="Calibri" w:hAnsi="Calibri"/>
          <w:lang w:val="fr-FR"/>
        </w:rPr>
        <w:t xml:space="preserve"> financer les activités liées à la préparation du Projet</w:t>
      </w:r>
      <w:r w:rsidR="005F566B" w:rsidRPr="001E197D">
        <w:rPr>
          <w:rFonts w:ascii="Calibri" w:hAnsi="Calibri"/>
          <w:lang w:val="fr-FR"/>
        </w:rPr>
        <w:t xml:space="preserve"> (les Activités), comme indiqué dans l’</w:t>
      </w:r>
      <w:r w:rsidR="00FC5F7A" w:rsidRPr="001E197D">
        <w:rPr>
          <w:rFonts w:ascii="Calibri" w:hAnsi="Calibri"/>
          <w:lang w:val="fr-FR"/>
        </w:rPr>
        <w:t>accord visé.</w:t>
      </w:r>
      <w:r w:rsidR="001C4848" w:rsidRPr="001E197D">
        <w:rPr>
          <w:rFonts w:ascii="Calibri" w:hAnsi="Calibri"/>
          <w:lang w:val="fr-FR"/>
        </w:rPr>
        <w:t xml:space="preserve"> </w:t>
      </w:r>
    </w:p>
    <w:p w14:paraId="2DAEE060" w14:textId="2B7E06F0" w:rsidR="007751E0" w:rsidRPr="001E197D" w:rsidRDefault="008A2443" w:rsidP="007751E0">
      <w:pPr>
        <w:pStyle w:val="Paragraphedeliste"/>
        <w:numPr>
          <w:ilvl w:val="0"/>
          <w:numId w:val="26"/>
        </w:numPr>
        <w:rPr>
          <w:rFonts w:ascii="Calibri" w:hAnsi="Calibri"/>
          <w:lang w:val="fr-FR"/>
        </w:rPr>
      </w:pPr>
      <w:r w:rsidRPr="001E197D">
        <w:rPr>
          <w:rFonts w:ascii="Calibri" w:hAnsi="Calibri"/>
          <w:lang w:val="fr-FR"/>
        </w:rPr>
        <w:t xml:space="preserve">Le Bénéficiaire </w:t>
      </w:r>
      <w:r w:rsidR="00744D46" w:rsidRPr="001E197D">
        <w:rPr>
          <w:rFonts w:ascii="Calibri" w:hAnsi="Calibri"/>
          <w:lang w:val="fr-FR"/>
        </w:rPr>
        <w:t>veille à ce</w:t>
      </w:r>
      <w:r w:rsidRPr="001E197D">
        <w:rPr>
          <w:rFonts w:ascii="Calibri" w:hAnsi="Calibri"/>
          <w:lang w:val="fr-FR"/>
        </w:rPr>
        <w:t xml:space="preserve"> que les activités </w:t>
      </w:r>
      <w:r w:rsidR="00744D46" w:rsidRPr="001E197D">
        <w:rPr>
          <w:rFonts w:ascii="Calibri" w:hAnsi="Calibri"/>
          <w:lang w:val="fr-FR"/>
        </w:rPr>
        <w:t>s</w:t>
      </w:r>
      <w:r w:rsidR="0040076D" w:rsidRPr="001E197D">
        <w:rPr>
          <w:rFonts w:ascii="Calibri" w:hAnsi="Calibri"/>
          <w:lang w:val="fr-FR"/>
        </w:rPr>
        <w:t xml:space="preserve">oient exécutées </w:t>
      </w:r>
      <w:r w:rsidR="0050231E" w:rsidRPr="001E197D">
        <w:rPr>
          <w:rFonts w:ascii="Calibri" w:hAnsi="Calibri"/>
          <w:lang w:val="fr-FR"/>
        </w:rPr>
        <w:t xml:space="preserve">conformément </w:t>
      </w:r>
      <w:r w:rsidR="003E4C6D" w:rsidRPr="001E197D">
        <w:rPr>
          <w:rFonts w:ascii="Calibri" w:hAnsi="Calibri"/>
          <w:lang w:val="fr-FR"/>
        </w:rPr>
        <w:t xml:space="preserve">aux </w:t>
      </w:r>
      <w:r w:rsidRPr="001E197D">
        <w:rPr>
          <w:rFonts w:ascii="Calibri" w:hAnsi="Calibri"/>
          <w:lang w:val="fr-FR"/>
        </w:rPr>
        <w:t xml:space="preserve">Normes environnementales et sociales (NES) et </w:t>
      </w:r>
      <w:r w:rsidR="003E4C6D" w:rsidRPr="001E197D">
        <w:rPr>
          <w:rFonts w:ascii="Calibri" w:hAnsi="Calibri"/>
          <w:lang w:val="fr-FR"/>
        </w:rPr>
        <w:t>aux</w:t>
      </w:r>
      <w:r w:rsidR="006350D8" w:rsidRPr="001E197D">
        <w:rPr>
          <w:rFonts w:ascii="Calibri" w:hAnsi="Calibri"/>
          <w:lang w:val="fr-FR"/>
        </w:rPr>
        <w:t xml:space="preserve"> dispositions </w:t>
      </w:r>
      <w:r w:rsidRPr="001E197D">
        <w:rPr>
          <w:rFonts w:ascii="Calibri" w:hAnsi="Calibri"/>
          <w:lang w:val="fr-FR"/>
        </w:rPr>
        <w:t>du présent Plan d</w:t>
      </w:r>
      <w:r w:rsidR="00E577B7" w:rsidRPr="001E197D">
        <w:rPr>
          <w:rFonts w:ascii="Calibri" w:hAnsi="Calibri"/>
          <w:lang w:val="fr-FR"/>
        </w:rPr>
        <w:t>’</w:t>
      </w:r>
      <w:r w:rsidRPr="001E197D">
        <w:rPr>
          <w:rFonts w:ascii="Calibri" w:hAnsi="Calibri"/>
          <w:lang w:val="fr-FR"/>
        </w:rPr>
        <w:t xml:space="preserve">engagement environnemental et social (PEES), d’une manière acceptable </w:t>
      </w:r>
      <w:r w:rsidR="00351C02" w:rsidRPr="001E197D">
        <w:rPr>
          <w:rFonts w:ascii="Calibri" w:hAnsi="Calibri"/>
          <w:lang w:val="fr-FR"/>
        </w:rPr>
        <w:t xml:space="preserve">pour </w:t>
      </w:r>
      <w:r w:rsidRPr="001E197D">
        <w:rPr>
          <w:rFonts w:ascii="Calibri" w:hAnsi="Calibri"/>
          <w:lang w:val="fr-FR"/>
        </w:rPr>
        <w:t xml:space="preserve">l’Association. Le PEES fait partie de </w:t>
      </w:r>
      <w:r w:rsidR="00505204" w:rsidRPr="001E197D">
        <w:rPr>
          <w:rFonts w:ascii="Calibri" w:hAnsi="Calibri"/>
          <w:lang w:val="fr-FR"/>
        </w:rPr>
        <w:t>l</w:t>
      </w:r>
      <w:r w:rsidRPr="001E197D">
        <w:rPr>
          <w:rFonts w:ascii="Calibri" w:hAnsi="Calibri"/>
          <w:lang w:val="fr-FR"/>
        </w:rPr>
        <w:t xml:space="preserve">’accord </w:t>
      </w:r>
      <w:r w:rsidR="00CA2FB7" w:rsidRPr="001E197D">
        <w:rPr>
          <w:rFonts w:ascii="Calibri" w:hAnsi="Calibri"/>
          <w:lang w:val="fr-FR"/>
        </w:rPr>
        <w:t>d’Avance</w:t>
      </w:r>
      <w:r w:rsidR="00F96875" w:rsidRPr="001E197D">
        <w:rPr>
          <w:rFonts w:ascii="Calibri" w:hAnsi="Calibri"/>
          <w:lang w:val="fr-FR"/>
        </w:rPr>
        <w:t xml:space="preserve"> </w:t>
      </w:r>
      <w:r w:rsidR="00505204" w:rsidRPr="001E197D">
        <w:rPr>
          <w:rFonts w:ascii="Calibri" w:hAnsi="Calibri"/>
          <w:lang w:val="fr-FR"/>
        </w:rPr>
        <w:t>de préparation du Projet</w:t>
      </w:r>
      <w:r w:rsidRPr="001E197D">
        <w:rPr>
          <w:rFonts w:ascii="Calibri" w:hAnsi="Calibri"/>
          <w:lang w:val="fr-FR"/>
        </w:rPr>
        <w:t xml:space="preserve">. Sauf </w:t>
      </w:r>
      <w:r w:rsidR="00B70B3F" w:rsidRPr="001E197D">
        <w:rPr>
          <w:rFonts w:ascii="Calibri" w:hAnsi="Calibri"/>
          <w:lang w:val="fr-FR"/>
        </w:rPr>
        <w:t xml:space="preserve">indication </w:t>
      </w:r>
      <w:r w:rsidRPr="001E197D">
        <w:rPr>
          <w:rFonts w:ascii="Calibri" w:hAnsi="Calibri"/>
          <w:lang w:val="fr-FR"/>
        </w:rPr>
        <w:t xml:space="preserve">contraire dans le présent PEES, les termes en majuscules </w:t>
      </w:r>
      <w:r w:rsidR="00CF74DC" w:rsidRPr="001E197D">
        <w:rPr>
          <w:lang w:val="fr-FR"/>
        </w:rPr>
        <w:t xml:space="preserve">qui y sont utilisés </w:t>
      </w:r>
      <w:r w:rsidR="00CF74DC" w:rsidRPr="001E197D">
        <w:rPr>
          <w:rFonts w:ascii="Calibri" w:hAnsi="Calibri"/>
          <w:lang w:val="fr-FR"/>
        </w:rPr>
        <w:t>ont les significations qui leur sont attribuées dans l’accord ou les accords visé(s)</w:t>
      </w:r>
      <w:r w:rsidRPr="001E197D">
        <w:rPr>
          <w:rFonts w:ascii="Calibri" w:hAnsi="Calibri"/>
          <w:lang w:val="fr-FR"/>
        </w:rPr>
        <w:t>.</w:t>
      </w:r>
    </w:p>
    <w:p w14:paraId="38E36E75" w14:textId="0846A1E1" w:rsidR="00F230D3" w:rsidRPr="006A6C87" w:rsidRDefault="005B259F" w:rsidP="007751E0">
      <w:pPr>
        <w:pStyle w:val="Paragraphedeliste"/>
        <w:numPr>
          <w:ilvl w:val="0"/>
          <w:numId w:val="26"/>
        </w:numPr>
        <w:rPr>
          <w:rFonts w:ascii="Calibri" w:hAnsi="Calibri"/>
          <w:lang w:val="fr-FR"/>
        </w:rPr>
      </w:pPr>
      <w:r w:rsidRPr="001E197D">
        <w:rPr>
          <w:rFonts w:ascii="Calibri" w:hAnsi="Calibri"/>
          <w:lang w:val="fr-FR"/>
        </w:rPr>
        <w:t>Sans préjudice de</w:t>
      </w:r>
      <w:r w:rsidR="00A755C4" w:rsidRPr="001E197D">
        <w:rPr>
          <w:rFonts w:ascii="Calibri" w:hAnsi="Calibri"/>
          <w:lang w:val="fr-FR"/>
        </w:rPr>
        <w:t xml:space="preserve">s dispositions </w:t>
      </w:r>
      <w:r w:rsidRPr="001E197D">
        <w:rPr>
          <w:rFonts w:ascii="Calibri" w:hAnsi="Calibri"/>
          <w:lang w:val="fr-FR"/>
        </w:rPr>
        <w:t>qui précède</w:t>
      </w:r>
      <w:r w:rsidR="00A755C4" w:rsidRPr="001E197D">
        <w:rPr>
          <w:rFonts w:ascii="Calibri" w:hAnsi="Calibri"/>
          <w:lang w:val="fr-FR"/>
        </w:rPr>
        <w:t>nt</w:t>
      </w:r>
      <w:r w:rsidRPr="001E197D">
        <w:rPr>
          <w:rFonts w:ascii="Calibri" w:hAnsi="Calibri"/>
          <w:lang w:val="fr-FR"/>
        </w:rPr>
        <w:t>, le présent PEES énonce les mesures et actions concrètes que le Bénéficiaire mettra en œuvre ou veillera à faire mettre en œuvre, y compris, le cas échéant, le</w:t>
      </w:r>
      <w:r w:rsidR="00554A7B" w:rsidRPr="001E197D">
        <w:rPr>
          <w:sz w:val="20"/>
          <w:szCs w:val="20"/>
          <w:lang w:val="fr-FR"/>
        </w:rPr>
        <w:t xml:space="preserve">s </w:t>
      </w:r>
      <w:r w:rsidR="00554A7B" w:rsidRPr="001E197D">
        <w:rPr>
          <w:rFonts w:ascii="Calibri" w:hAnsi="Calibri"/>
          <w:lang w:val="fr-FR"/>
        </w:rPr>
        <w:t>délais</w:t>
      </w:r>
      <w:r w:rsidRPr="001E197D">
        <w:rPr>
          <w:rFonts w:ascii="Calibri" w:hAnsi="Calibri"/>
          <w:lang w:val="fr-FR"/>
        </w:rPr>
        <w:t xml:space="preserve"> de ces mesures et actions, le cadre institutionnel, l</w:t>
      </w:r>
      <w:r w:rsidR="00D125BF" w:rsidRPr="001E197D">
        <w:rPr>
          <w:rFonts w:ascii="Calibri" w:hAnsi="Calibri"/>
          <w:lang w:val="fr-FR"/>
        </w:rPr>
        <w:t>es effectifs</w:t>
      </w:r>
      <w:r w:rsidRPr="001E197D">
        <w:rPr>
          <w:rFonts w:ascii="Calibri" w:hAnsi="Calibri"/>
          <w:lang w:val="fr-FR"/>
        </w:rPr>
        <w:t>, les formation</w:t>
      </w:r>
      <w:r w:rsidR="00D125BF" w:rsidRPr="001E197D">
        <w:rPr>
          <w:rFonts w:ascii="Calibri" w:hAnsi="Calibri"/>
          <w:lang w:val="fr-FR"/>
        </w:rPr>
        <w:t>s</w:t>
      </w:r>
      <w:r w:rsidRPr="001E197D">
        <w:rPr>
          <w:rFonts w:ascii="Calibri" w:hAnsi="Calibri"/>
          <w:lang w:val="fr-FR"/>
        </w:rPr>
        <w:t>, les dispositifs de suivi</w:t>
      </w:r>
      <w:r w:rsidRPr="18571539">
        <w:rPr>
          <w:rFonts w:ascii="Calibri" w:hAnsi="Calibri"/>
          <w:lang w:val="fr-FR"/>
        </w:rPr>
        <w:t xml:space="preserve"> et d’établissement de rapports et le mécanisme de gestion des plaintes. Le PEES </w:t>
      </w:r>
      <w:r w:rsidR="003C0568" w:rsidRPr="18571539">
        <w:rPr>
          <w:rFonts w:ascii="Calibri" w:hAnsi="Calibri"/>
          <w:lang w:val="fr-FR"/>
        </w:rPr>
        <w:t xml:space="preserve">définit </w:t>
      </w:r>
      <w:r w:rsidRPr="18571539">
        <w:rPr>
          <w:rFonts w:ascii="Calibri" w:hAnsi="Calibri"/>
          <w:lang w:val="fr-FR"/>
        </w:rPr>
        <w:t>également les instruments environnementaux et sociaux qui devront être adopt</w:t>
      </w:r>
      <w:r w:rsidR="006A6C87" w:rsidRPr="18571539">
        <w:rPr>
          <w:rFonts w:ascii="Calibri" w:hAnsi="Calibri"/>
          <w:lang w:val="fr-FR"/>
        </w:rPr>
        <w:t xml:space="preserve">és dans le cadre des Activités, </w:t>
      </w:r>
      <w:r w:rsidR="00295748" w:rsidRPr="18571539">
        <w:rPr>
          <w:rFonts w:ascii="Calibri" w:hAnsi="Calibri"/>
          <w:lang w:val="fr-FR"/>
        </w:rPr>
        <w:t xml:space="preserve">faire l’objet de </w:t>
      </w:r>
      <w:r w:rsidR="006A6C87" w:rsidRPr="18571539">
        <w:rPr>
          <w:rFonts w:ascii="Calibri" w:hAnsi="Calibri"/>
          <w:lang w:val="fr-FR"/>
        </w:rPr>
        <w:t xml:space="preserve">consultations préalables </w:t>
      </w:r>
      <w:r w:rsidR="00614389" w:rsidRPr="18571539">
        <w:rPr>
          <w:rFonts w:ascii="Calibri" w:hAnsi="Calibri"/>
          <w:lang w:val="fr-FR"/>
        </w:rPr>
        <w:t xml:space="preserve">et </w:t>
      </w:r>
      <w:r w:rsidR="00F97206" w:rsidRPr="18571539">
        <w:rPr>
          <w:rFonts w:ascii="Calibri" w:hAnsi="Calibri"/>
          <w:lang w:val="fr-FR"/>
        </w:rPr>
        <w:t xml:space="preserve">être </w:t>
      </w:r>
      <w:r w:rsidR="00614389" w:rsidRPr="18571539">
        <w:rPr>
          <w:rFonts w:ascii="Calibri" w:hAnsi="Calibri"/>
          <w:lang w:val="fr-FR"/>
        </w:rPr>
        <w:t>rendus publics</w:t>
      </w:r>
      <w:r w:rsidR="006A6C87" w:rsidRPr="18571539">
        <w:rPr>
          <w:rFonts w:ascii="Calibri" w:hAnsi="Calibri"/>
          <w:lang w:val="fr-FR"/>
        </w:rPr>
        <w:t xml:space="preserve">, </w:t>
      </w:r>
      <w:r w:rsidRPr="18571539">
        <w:rPr>
          <w:rFonts w:ascii="Calibri" w:hAnsi="Calibri"/>
          <w:lang w:val="fr-FR"/>
        </w:rPr>
        <w:t>conformément aux NES, et</w:t>
      </w:r>
      <w:r w:rsidR="00190404" w:rsidRPr="18571539">
        <w:rPr>
          <w:rFonts w:ascii="Calibri" w:hAnsi="Calibri"/>
          <w:lang w:val="fr-FR"/>
        </w:rPr>
        <w:t xml:space="preserve"> d</w:t>
      </w:r>
      <w:r w:rsidR="00E577B7" w:rsidRPr="18571539">
        <w:rPr>
          <w:rFonts w:ascii="Calibri" w:hAnsi="Calibri"/>
          <w:lang w:val="fr-FR"/>
        </w:rPr>
        <w:t>’</w:t>
      </w:r>
      <w:r w:rsidR="00190404" w:rsidRPr="18571539">
        <w:rPr>
          <w:rFonts w:ascii="Calibri" w:hAnsi="Calibri"/>
          <w:lang w:val="fr-FR"/>
        </w:rPr>
        <w:t xml:space="preserve">une manière jugée acceptable, sur la forme et le fond, </w:t>
      </w:r>
      <w:r w:rsidRPr="18571539">
        <w:rPr>
          <w:rFonts w:ascii="Calibri" w:hAnsi="Calibri"/>
          <w:lang w:val="fr-FR"/>
        </w:rPr>
        <w:t xml:space="preserve">par l’Association. </w:t>
      </w:r>
    </w:p>
    <w:p w14:paraId="1E849311" w14:textId="1CCC755C" w:rsidR="00534479" w:rsidRPr="00266C71" w:rsidRDefault="002B3F86" w:rsidP="00C35CAD">
      <w:pPr>
        <w:pStyle w:val="Paragraphedeliste"/>
        <w:numPr>
          <w:ilvl w:val="0"/>
          <w:numId w:val="26"/>
        </w:numPr>
        <w:rPr>
          <w:rFonts w:ascii="Calibri" w:hAnsi="Calibri"/>
          <w:lang w:val="fr-FR"/>
        </w:rPr>
      </w:pPr>
      <w:r w:rsidRPr="18571539">
        <w:rPr>
          <w:rFonts w:ascii="Calibri" w:hAnsi="Calibri"/>
          <w:lang w:val="fr-FR"/>
        </w:rPr>
        <w:t xml:space="preserve">Comme convenu par l’Association et le Bénéficiaire, le présent PEES sera révisé de temps à autre durant la mise en œuvre des Activités, </w:t>
      </w:r>
      <w:r w:rsidR="00092FEB" w:rsidRPr="18571539">
        <w:rPr>
          <w:rFonts w:ascii="Calibri" w:hAnsi="Calibri"/>
          <w:lang w:val="fr-FR"/>
        </w:rPr>
        <w:t xml:space="preserve">en cas de besoin, d’une façon qui </w:t>
      </w:r>
      <w:r w:rsidR="005F68E2" w:rsidRPr="18571539">
        <w:rPr>
          <w:rFonts w:ascii="Calibri" w:hAnsi="Calibri"/>
          <w:lang w:val="fr-FR"/>
        </w:rPr>
        <w:t>p</w:t>
      </w:r>
      <w:r w:rsidR="00092FEB" w:rsidRPr="18571539">
        <w:rPr>
          <w:rFonts w:ascii="Calibri" w:hAnsi="Calibri"/>
          <w:lang w:val="fr-FR"/>
        </w:rPr>
        <w:t xml:space="preserve">rend </w:t>
      </w:r>
      <w:r w:rsidR="005F68E2" w:rsidRPr="18571539">
        <w:rPr>
          <w:rFonts w:ascii="Calibri" w:hAnsi="Calibri"/>
          <w:lang w:val="fr-FR"/>
        </w:rPr>
        <w:t xml:space="preserve">en </w:t>
      </w:r>
      <w:r w:rsidR="00092FEB" w:rsidRPr="18571539">
        <w:rPr>
          <w:rFonts w:ascii="Calibri" w:hAnsi="Calibri"/>
          <w:lang w:val="fr-FR"/>
        </w:rPr>
        <w:t>compte la gestion adaptative des changements ou des situations imprévues pouvant survenir dans le cadre</w:t>
      </w:r>
      <w:r w:rsidRPr="18571539">
        <w:rPr>
          <w:rFonts w:ascii="Calibri" w:hAnsi="Calibri"/>
          <w:lang w:val="fr-FR"/>
        </w:rPr>
        <w:t xml:space="preserve"> des Activités, ou en réponse à une évaluation de la performance des Activités. Dans de telles sit</w:t>
      </w:r>
      <w:r w:rsidR="00930843" w:rsidRPr="18571539">
        <w:rPr>
          <w:rFonts w:ascii="Calibri" w:hAnsi="Calibri"/>
          <w:lang w:val="fr-FR"/>
        </w:rPr>
        <w:t>uations, le Bénéficiaire par l’entremise</w:t>
      </w:r>
      <w:r w:rsidRPr="18571539">
        <w:rPr>
          <w:rFonts w:ascii="Calibri" w:hAnsi="Calibri"/>
          <w:lang w:val="fr-FR"/>
        </w:rPr>
        <w:t xml:space="preserve"> de</w:t>
      </w:r>
      <w:r w:rsidR="006C1FD2" w:rsidRPr="18571539">
        <w:rPr>
          <w:rFonts w:ascii="Calibri" w:hAnsi="Calibri"/>
          <w:lang w:val="fr-FR"/>
        </w:rPr>
        <w:t xml:space="preserve"> la </w:t>
      </w:r>
      <w:r w:rsidR="003F6A3D" w:rsidRPr="18571539">
        <w:rPr>
          <w:rFonts w:ascii="Calibri" w:hAnsi="Calibri"/>
          <w:lang w:val="fr-FR"/>
        </w:rPr>
        <w:t xml:space="preserve">Cellule d'Exécution des Projets-Eau (CEP-O) </w:t>
      </w:r>
      <w:r w:rsidRPr="18571539">
        <w:rPr>
          <w:rFonts w:ascii="Calibri" w:hAnsi="Calibri"/>
          <w:lang w:val="fr-FR"/>
        </w:rPr>
        <w:t xml:space="preserve">et l’Association conviennent de réviser le PEES en conséquence, </w:t>
      </w:r>
      <w:r w:rsidR="00CA5132" w:rsidRPr="18571539">
        <w:rPr>
          <w:rFonts w:ascii="Calibri" w:hAnsi="Calibri"/>
          <w:lang w:val="fr-FR"/>
        </w:rPr>
        <w:t xml:space="preserve">par </w:t>
      </w:r>
      <w:r w:rsidRPr="18571539">
        <w:rPr>
          <w:rFonts w:ascii="Calibri" w:hAnsi="Calibri"/>
          <w:lang w:val="fr-FR"/>
        </w:rPr>
        <w:t xml:space="preserve">à un échange de lettres signées entre </w:t>
      </w:r>
      <w:r w:rsidR="00266C71" w:rsidRPr="18571539">
        <w:rPr>
          <w:rFonts w:ascii="Calibri" w:hAnsi="Calibri"/>
          <w:lang w:val="fr-FR"/>
        </w:rPr>
        <w:t>l</w:t>
      </w:r>
      <w:r w:rsidR="00E577B7" w:rsidRPr="18571539">
        <w:rPr>
          <w:rFonts w:ascii="Calibri" w:hAnsi="Calibri"/>
          <w:lang w:val="fr-FR"/>
        </w:rPr>
        <w:t>’</w:t>
      </w:r>
      <w:r w:rsidR="00266C71" w:rsidRPr="18571539">
        <w:rPr>
          <w:rFonts w:ascii="Calibri" w:hAnsi="Calibri"/>
          <w:lang w:val="fr-FR"/>
        </w:rPr>
        <w:t>Association</w:t>
      </w:r>
      <w:r w:rsidR="00543F80" w:rsidRPr="18571539">
        <w:rPr>
          <w:rFonts w:ascii="Calibri" w:hAnsi="Calibri"/>
          <w:lang w:val="fr-FR"/>
        </w:rPr>
        <w:t xml:space="preserve"> </w:t>
      </w:r>
      <w:r w:rsidR="00266C71" w:rsidRPr="18571539">
        <w:rPr>
          <w:rFonts w:ascii="Calibri" w:hAnsi="Calibri"/>
          <w:lang w:val="fr-FR"/>
        </w:rPr>
        <w:t xml:space="preserve">et le </w:t>
      </w:r>
      <w:r w:rsidR="00204DDC" w:rsidRPr="18571539">
        <w:rPr>
          <w:rFonts w:ascii="Calibri" w:hAnsi="Calibri"/>
          <w:lang w:val="fr-FR"/>
        </w:rPr>
        <w:t>Ministère du Plan</w:t>
      </w:r>
      <w:r w:rsidRPr="18571539">
        <w:rPr>
          <w:rFonts w:ascii="Calibri" w:hAnsi="Calibri"/>
          <w:lang w:val="fr-FR"/>
        </w:rPr>
        <w:t xml:space="preserve">. </w:t>
      </w:r>
      <w:r w:rsidR="00266C71" w:rsidRPr="18571539">
        <w:rPr>
          <w:rFonts w:ascii="Calibri" w:hAnsi="Calibri"/>
          <w:lang w:val="fr-FR"/>
        </w:rPr>
        <w:t>L</w:t>
      </w:r>
      <w:r w:rsidRPr="18571539">
        <w:rPr>
          <w:rFonts w:ascii="Calibri" w:hAnsi="Calibri"/>
          <w:lang w:val="fr-FR"/>
        </w:rPr>
        <w:t>e Bénéficiaire publie</w:t>
      </w:r>
      <w:r w:rsidR="006D3F3A" w:rsidRPr="18571539">
        <w:rPr>
          <w:rFonts w:ascii="Calibri" w:hAnsi="Calibri"/>
          <w:lang w:val="fr-FR"/>
        </w:rPr>
        <w:t>ra</w:t>
      </w:r>
      <w:r w:rsidRPr="18571539">
        <w:rPr>
          <w:rFonts w:ascii="Calibri" w:hAnsi="Calibri"/>
          <w:lang w:val="fr-FR"/>
        </w:rPr>
        <w:t xml:space="preserve"> sans délai le PEES révisé</w:t>
      </w:r>
      <w:r w:rsidR="00266C71" w:rsidRPr="18571539">
        <w:rPr>
          <w:rFonts w:ascii="Calibri" w:hAnsi="Calibri"/>
          <w:lang w:val="fr-FR"/>
        </w:rPr>
        <w:t>.</w:t>
      </w:r>
    </w:p>
    <w:p w14:paraId="662AEE8E" w14:textId="05508548" w:rsidR="00C35CAD" w:rsidRPr="002B3F86" w:rsidRDefault="00C35CAD" w:rsidP="1DE41455">
      <w:pPr>
        <w:rPr>
          <w:rFonts w:ascii="Calibri" w:hAnsi="Calibri"/>
          <w:color w:val="0070C0"/>
          <w:lang w:val="fr-FR"/>
        </w:rPr>
        <w:sectPr w:rsidR="00C35CAD" w:rsidRPr="002B3F86" w:rsidSect="0047550F">
          <w:headerReference w:type="even" r:id="rId13"/>
          <w:headerReference w:type="default" r:id="rId14"/>
          <w:footerReference w:type="even" r:id="rId15"/>
          <w:footerReference w:type="default" r:id="rId16"/>
          <w:headerReference w:type="first" r:id="rId17"/>
          <w:footerReference w:type="first" r:id="rId18"/>
          <w:pgSz w:w="12240" w:h="15840"/>
          <w:pgMar w:top="720" w:right="1170" w:bottom="720" w:left="990" w:header="720" w:footer="720" w:gutter="0"/>
          <w:cols w:space="720"/>
          <w:docGrid w:linePitch="360"/>
        </w:sectPr>
      </w:pPr>
    </w:p>
    <w:tbl>
      <w:tblPr>
        <w:tblStyle w:val="Grilledutableau"/>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FA0A88" w14:paraId="09030FFB" w14:textId="77777777" w:rsidTr="243EEED7">
        <w:trPr>
          <w:cantSplit/>
          <w:trHeight w:val="56"/>
          <w:tblHeader/>
        </w:trPr>
        <w:tc>
          <w:tcPr>
            <w:tcW w:w="6835" w:type="dxa"/>
            <w:gridSpan w:val="2"/>
            <w:tcBorders>
              <w:top w:val="single" w:sz="4" w:space="0" w:color="000000" w:themeColor="text1"/>
            </w:tcBorders>
            <w:shd w:val="clear" w:color="auto" w:fill="C5E0B3" w:themeFill="accent6" w:themeFillTint="66"/>
          </w:tcPr>
          <w:p w14:paraId="0C62ED1D" w14:textId="26CC457D" w:rsidR="00ED3D08" w:rsidRPr="00FA0A88" w:rsidRDefault="009F0378" w:rsidP="005D394E">
            <w:pPr>
              <w:keepLines/>
              <w:widowControl w:val="0"/>
              <w:rPr>
                <w:rFonts w:cstheme="minorHAnsi"/>
                <w:b/>
                <w:sz w:val="20"/>
                <w:szCs w:val="20"/>
              </w:rPr>
            </w:pPr>
            <w:r w:rsidRPr="009F0378">
              <w:rPr>
                <w:rFonts w:cstheme="minorHAnsi"/>
                <w:b/>
                <w:sz w:val="20"/>
                <w:szCs w:val="20"/>
                <w:lang w:val="fr-FR"/>
              </w:rPr>
              <w:lastRenderedPageBreak/>
              <w:t xml:space="preserve">MESURES ET ACTIONS CONCRÈTES  </w:t>
            </w:r>
          </w:p>
        </w:tc>
        <w:tc>
          <w:tcPr>
            <w:tcW w:w="3780" w:type="dxa"/>
            <w:tcBorders>
              <w:top w:val="single" w:sz="4" w:space="0" w:color="000000" w:themeColor="text1"/>
            </w:tcBorders>
            <w:shd w:val="clear" w:color="auto" w:fill="C5E0B3" w:themeFill="accent6" w:themeFillTint="66"/>
          </w:tcPr>
          <w:p w14:paraId="0F9A1F85" w14:textId="20AFD3F3" w:rsidR="00C549B1" w:rsidRPr="00FA0A88" w:rsidRDefault="009F0378" w:rsidP="006520CB">
            <w:pPr>
              <w:keepLines/>
              <w:widowControl w:val="0"/>
              <w:jc w:val="center"/>
              <w:rPr>
                <w:rFonts w:cstheme="minorHAnsi"/>
                <w:b/>
                <w:sz w:val="20"/>
                <w:szCs w:val="20"/>
              </w:rPr>
            </w:pPr>
            <w:r>
              <w:rPr>
                <w:rFonts w:cstheme="minorHAnsi"/>
                <w:b/>
                <w:sz w:val="20"/>
                <w:szCs w:val="20"/>
              </w:rPr>
              <w:t>CALENDRIER</w:t>
            </w:r>
            <w:r w:rsidR="008705A4">
              <w:rPr>
                <w:rFonts w:cstheme="minorHAnsi"/>
                <w:b/>
                <w:sz w:val="20"/>
                <w:szCs w:val="20"/>
              </w:rPr>
              <w:t>/ DELAIS</w:t>
            </w:r>
          </w:p>
        </w:tc>
        <w:tc>
          <w:tcPr>
            <w:tcW w:w="3690" w:type="dxa"/>
            <w:tcBorders>
              <w:top w:val="single" w:sz="4" w:space="0" w:color="000000" w:themeColor="text1"/>
            </w:tcBorders>
            <w:shd w:val="clear" w:color="auto" w:fill="C5E0B3" w:themeFill="accent6" w:themeFillTint="66"/>
          </w:tcPr>
          <w:p w14:paraId="26B7F86D" w14:textId="419F1774" w:rsidR="00ED3D08" w:rsidRPr="00FA0A88" w:rsidRDefault="009F0378" w:rsidP="005D394E">
            <w:pPr>
              <w:keepLines/>
              <w:widowControl w:val="0"/>
              <w:rPr>
                <w:rFonts w:cstheme="minorHAnsi"/>
                <w:b/>
                <w:sz w:val="20"/>
                <w:szCs w:val="20"/>
              </w:rPr>
            </w:pPr>
            <w:r w:rsidRPr="009F0378">
              <w:rPr>
                <w:rFonts w:cstheme="minorHAnsi"/>
                <w:b/>
                <w:sz w:val="20"/>
                <w:szCs w:val="20"/>
                <w:lang w:val="fr-FR"/>
              </w:rPr>
              <w:t>ENTITÉ RESPONSABLE</w:t>
            </w:r>
          </w:p>
        </w:tc>
      </w:tr>
      <w:tr w:rsidR="00B1244E" w:rsidRPr="00FA0A88" w14:paraId="449656D7" w14:textId="77777777" w:rsidTr="243EEED7">
        <w:trPr>
          <w:cantSplit/>
          <w:trHeight w:val="20"/>
        </w:trPr>
        <w:tc>
          <w:tcPr>
            <w:tcW w:w="14305" w:type="dxa"/>
            <w:gridSpan w:val="4"/>
            <w:tcBorders>
              <w:bottom w:val="single" w:sz="4" w:space="0" w:color="auto"/>
            </w:tcBorders>
            <w:shd w:val="clear" w:color="auto" w:fill="F4B083" w:themeFill="accent2" w:themeFillTint="99"/>
          </w:tcPr>
          <w:p w14:paraId="41D5DD44" w14:textId="392A9E2F" w:rsidR="00B1244E" w:rsidRPr="00FA0A88" w:rsidDel="00777D1F" w:rsidRDefault="009F0378" w:rsidP="005D394E">
            <w:pPr>
              <w:keepLines/>
              <w:widowControl w:val="0"/>
              <w:rPr>
                <w:rFonts w:cstheme="minorHAnsi"/>
                <w:sz w:val="20"/>
                <w:szCs w:val="20"/>
              </w:rPr>
            </w:pPr>
            <w:r w:rsidRPr="009F0378">
              <w:rPr>
                <w:rFonts w:cstheme="minorHAnsi"/>
                <w:b/>
                <w:sz w:val="20"/>
                <w:szCs w:val="20"/>
              </w:rPr>
              <w:t>SUIVI ET RAPPORTS</w:t>
            </w:r>
          </w:p>
        </w:tc>
      </w:tr>
      <w:tr w:rsidR="00502173" w:rsidRPr="00944720" w14:paraId="0FBBB46F" w14:textId="77777777" w:rsidTr="243EEED7">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120" w:type="dxa"/>
            <w:tcBorders>
              <w:bottom w:val="single" w:sz="4" w:space="0" w:color="auto"/>
            </w:tcBorders>
          </w:tcPr>
          <w:p w14:paraId="4A89B4AF" w14:textId="77777777" w:rsidR="009F0378" w:rsidRPr="009F0378" w:rsidRDefault="009F0378" w:rsidP="009F0378">
            <w:pPr>
              <w:keepLines/>
              <w:widowControl w:val="0"/>
              <w:jc w:val="both"/>
              <w:rPr>
                <w:rFonts w:cstheme="minorHAnsi"/>
                <w:b/>
                <w:color w:val="4472C4" w:themeColor="accent1"/>
                <w:sz w:val="20"/>
                <w:szCs w:val="20"/>
                <w:lang w:val="fr-FR"/>
              </w:rPr>
            </w:pPr>
            <w:r w:rsidRPr="009F0378">
              <w:rPr>
                <w:rFonts w:cstheme="minorHAnsi"/>
                <w:b/>
                <w:color w:val="4472C4" w:themeColor="accent1"/>
                <w:sz w:val="20"/>
                <w:szCs w:val="20"/>
                <w:lang w:val="fr-FR"/>
              </w:rPr>
              <w:t>RAPPORTS RÉGULIERS</w:t>
            </w:r>
          </w:p>
          <w:p w14:paraId="395334DB" w14:textId="77777777" w:rsidR="004901D1" w:rsidRPr="00961DF7" w:rsidRDefault="004901D1" w:rsidP="00E74007">
            <w:pPr>
              <w:keepLines/>
              <w:widowControl w:val="0"/>
              <w:rPr>
                <w:sz w:val="20"/>
                <w:szCs w:val="20"/>
                <w:lang w:val="fr-FR"/>
              </w:rPr>
            </w:pPr>
          </w:p>
          <w:p w14:paraId="1D280572" w14:textId="77777777" w:rsidR="004629D8" w:rsidRDefault="009F0378" w:rsidP="006C1FD2">
            <w:pPr>
              <w:rPr>
                <w:sz w:val="20"/>
                <w:szCs w:val="20"/>
                <w:lang w:val="fr-FR"/>
              </w:rPr>
            </w:pPr>
            <w:r w:rsidRPr="009F5AD0">
              <w:rPr>
                <w:sz w:val="20"/>
                <w:szCs w:val="20"/>
                <w:lang w:val="fr-FR"/>
              </w:rPr>
              <w:t xml:space="preserve">À la demande de </w:t>
            </w:r>
            <w:r w:rsidR="00CF0467">
              <w:rPr>
                <w:sz w:val="20"/>
                <w:szCs w:val="20"/>
                <w:lang w:val="fr-FR"/>
              </w:rPr>
              <w:t>l’Association,</w:t>
            </w:r>
            <w:r w:rsidR="001C7D9D">
              <w:rPr>
                <w:sz w:val="20"/>
                <w:szCs w:val="20"/>
                <w:lang w:val="fr-FR"/>
              </w:rPr>
              <w:t xml:space="preserve"> p</w:t>
            </w:r>
            <w:r w:rsidR="00C3722F">
              <w:rPr>
                <w:sz w:val="20"/>
                <w:szCs w:val="20"/>
                <w:lang w:val="fr-FR"/>
              </w:rPr>
              <w:t xml:space="preserve">réparer </w:t>
            </w:r>
            <w:r w:rsidRPr="009F5AD0">
              <w:rPr>
                <w:sz w:val="20"/>
                <w:szCs w:val="20"/>
                <w:lang w:val="fr-FR"/>
              </w:rPr>
              <w:t xml:space="preserve">et </w:t>
            </w:r>
            <w:r w:rsidR="00C3722F">
              <w:rPr>
                <w:sz w:val="20"/>
                <w:szCs w:val="20"/>
                <w:lang w:val="fr-FR"/>
              </w:rPr>
              <w:t xml:space="preserve">communiquer </w:t>
            </w:r>
            <w:r w:rsidRPr="009F5AD0">
              <w:rPr>
                <w:sz w:val="20"/>
                <w:szCs w:val="20"/>
                <w:lang w:val="fr-FR"/>
              </w:rPr>
              <w:t xml:space="preserve">à l’Association </w:t>
            </w:r>
            <w:r w:rsidR="00E14269" w:rsidRPr="009F5AD0">
              <w:rPr>
                <w:sz w:val="20"/>
                <w:szCs w:val="20"/>
                <w:lang w:val="fr-FR"/>
              </w:rPr>
              <w:t>des r</w:t>
            </w:r>
            <w:r w:rsidRPr="009F5AD0">
              <w:rPr>
                <w:sz w:val="20"/>
                <w:szCs w:val="20"/>
                <w:lang w:val="fr-FR"/>
              </w:rPr>
              <w:t xml:space="preserve">apports de suivi </w:t>
            </w:r>
            <w:r w:rsidR="0042406F">
              <w:rPr>
                <w:sz w:val="20"/>
                <w:szCs w:val="20"/>
                <w:lang w:val="fr-FR"/>
              </w:rPr>
              <w:t xml:space="preserve">de </w:t>
            </w:r>
            <w:r w:rsidR="00CF0467">
              <w:rPr>
                <w:sz w:val="20"/>
                <w:szCs w:val="20"/>
                <w:lang w:val="fr-FR"/>
              </w:rPr>
              <w:t>la</w:t>
            </w:r>
            <w:r w:rsidR="00E14269" w:rsidRPr="009F5AD0">
              <w:rPr>
                <w:sz w:val="20"/>
                <w:szCs w:val="20"/>
                <w:lang w:val="fr-FR"/>
              </w:rPr>
              <w:t xml:space="preserve"> performance </w:t>
            </w:r>
            <w:r w:rsidR="0042406F">
              <w:rPr>
                <w:sz w:val="20"/>
                <w:lang w:val="fr-FR"/>
              </w:rPr>
              <w:t xml:space="preserve">environnementale, sociale, sanitaire et sécuritaire (ESSS) </w:t>
            </w:r>
            <w:r w:rsidR="00CF0467" w:rsidRPr="009F5AD0">
              <w:rPr>
                <w:sz w:val="20"/>
                <w:szCs w:val="20"/>
                <w:lang w:val="fr-FR"/>
              </w:rPr>
              <w:t>des Activités</w:t>
            </w:r>
            <w:r w:rsidR="00E14269" w:rsidRPr="009F5AD0">
              <w:rPr>
                <w:sz w:val="20"/>
                <w:szCs w:val="20"/>
                <w:lang w:val="fr-FR"/>
              </w:rPr>
              <w:t xml:space="preserve">, </w:t>
            </w:r>
            <w:r w:rsidR="003C0E4C">
              <w:rPr>
                <w:sz w:val="20"/>
                <w:lang w:val="fr-FR"/>
              </w:rPr>
              <w:t>notamment, mais non exclusivement, en ce qui concerne la mise en œuvre du PEES</w:t>
            </w:r>
            <w:r w:rsidR="00E14269" w:rsidRPr="009F5AD0">
              <w:rPr>
                <w:sz w:val="20"/>
                <w:szCs w:val="20"/>
                <w:lang w:val="fr-FR"/>
              </w:rPr>
              <w:t xml:space="preserve">, </w:t>
            </w:r>
            <w:r w:rsidR="004F5213">
              <w:rPr>
                <w:sz w:val="20"/>
                <w:lang w:val="fr-FR"/>
              </w:rPr>
              <w:t xml:space="preserve">le degré de préparation </w:t>
            </w:r>
            <w:r w:rsidRPr="009F5AD0">
              <w:rPr>
                <w:sz w:val="20"/>
                <w:szCs w:val="20"/>
                <w:lang w:val="fr-FR"/>
              </w:rPr>
              <w:t xml:space="preserve">des instruments </w:t>
            </w:r>
            <w:r w:rsidR="004F5213">
              <w:rPr>
                <w:sz w:val="20"/>
                <w:szCs w:val="20"/>
                <w:lang w:val="fr-FR"/>
              </w:rPr>
              <w:t>environnementaux et sociaux</w:t>
            </w:r>
            <w:r w:rsidRPr="009F5AD0">
              <w:rPr>
                <w:sz w:val="20"/>
                <w:szCs w:val="20"/>
                <w:lang w:val="fr-FR"/>
              </w:rPr>
              <w:t xml:space="preserve">, les activités </w:t>
            </w:r>
            <w:r w:rsidR="00E14269" w:rsidRPr="009F5AD0">
              <w:rPr>
                <w:sz w:val="20"/>
                <w:szCs w:val="20"/>
                <w:lang w:val="fr-FR"/>
              </w:rPr>
              <w:t>de mobilisation</w:t>
            </w:r>
            <w:r w:rsidRPr="009F5AD0">
              <w:rPr>
                <w:sz w:val="20"/>
                <w:szCs w:val="20"/>
                <w:lang w:val="fr-FR"/>
              </w:rPr>
              <w:t xml:space="preserve"> des parties prenantes</w:t>
            </w:r>
            <w:r w:rsidR="00E10644">
              <w:rPr>
                <w:sz w:val="20"/>
                <w:szCs w:val="20"/>
                <w:lang w:val="fr-FR"/>
              </w:rPr>
              <w:t xml:space="preserve"> ainsi que </w:t>
            </w:r>
            <w:r w:rsidRPr="009F5AD0">
              <w:rPr>
                <w:sz w:val="20"/>
                <w:szCs w:val="20"/>
                <w:lang w:val="fr-FR"/>
              </w:rPr>
              <w:t xml:space="preserve">le </w:t>
            </w:r>
            <w:r w:rsidR="00E14269" w:rsidRPr="009F5AD0">
              <w:rPr>
                <w:sz w:val="20"/>
                <w:szCs w:val="20"/>
                <w:lang w:val="fr-FR"/>
              </w:rPr>
              <w:t>registre</w:t>
            </w:r>
            <w:r w:rsidRPr="009F5AD0">
              <w:rPr>
                <w:sz w:val="20"/>
                <w:szCs w:val="20"/>
                <w:lang w:val="fr-FR"/>
              </w:rPr>
              <w:t xml:space="preserve"> et </w:t>
            </w:r>
            <w:r w:rsidR="00E14269" w:rsidRPr="009F5AD0">
              <w:rPr>
                <w:sz w:val="20"/>
                <w:szCs w:val="20"/>
                <w:lang w:val="fr-FR"/>
              </w:rPr>
              <w:t>l</w:t>
            </w:r>
            <w:r w:rsidR="00424FF4">
              <w:rPr>
                <w:sz w:val="20"/>
                <w:szCs w:val="20"/>
                <w:lang w:val="fr-FR"/>
              </w:rPr>
              <w:t xml:space="preserve">’état d’avancement </w:t>
            </w:r>
            <w:r w:rsidRPr="009F5AD0">
              <w:rPr>
                <w:sz w:val="20"/>
                <w:szCs w:val="20"/>
                <w:lang w:val="fr-FR"/>
              </w:rPr>
              <w:t>de</w:t>
            </w:r>
            <w:r w:rsidR="00613A43">
              <w:rPr>
                <w:sz w:val="20"/>
                <w:szCs w:val="20"/>
                <w:lang w:val="fr-FR"/>
              </w:rPr>
              <w:t>s</w:t>
            </w:r>
            <w:r w:rsidRPr="009F5AD0">
              <w:rPr>
                <w:sz w:val="20"/>
                <w:szCs w:val="20"/>
                <w:lang w:val="fr-FR"/>
              </w:rPr>
              <w:t xml:space="preserve"> plainte</w:t>
            </w:r>
            <w:r w:rsidR="00613A43">
              <w:rPr>
                <w:sz w:val="20"/>
                <w:szCs w:val="20"/>
                <w:lang w:val="fr-FR"/>
              </w:rPr>
              <w:t>s</w:t>
            </w:r>
            <w:r w:rsidRPr="009F5AD0">
              <w:rPr>
                <w:sz w:val="20"/>
                <w:szCs w:val="20"/>
                <w:lang w:val="fr-FR"/>
              </w:rPr>
              <w:t xml:space="preserve"> reçue</w:t>
            </w:r>
            <w:r w:rsidR="00613A43">
              <w:rPr>
                <w:sz w:val="20"/>
                <w:szCs w:val="20"/>
                <w:lang w:val="fr-FR"/>
              </w:rPr>
              <w:t>s</w:t>
            </w:r>
            <w:r w:rsidR="00E10644">
              <w:rPr>
                <w:sz w:val="20"/>
                <w:szCs w:val="20"/>
                <w:lang w:val="fr-FR"/>
              </w:rPr>
              <w:t>.</w:t>
            </w:r>
          </w:p>
          <w:p w14:paraId="47C9621B" w14:textId="5978CE01" w:rsidR="00E15F8A" w:rsidRPr="006C1FD2" w:rsidRDefault="00E15F8A" w:rsidP="006C1FD2">
            <w:pPr>
              <w:rPr>
                <w:sz w:val="20"/>
                <w:szCs w:val="20"/>
                <w:shd w:val="clear" w:color="auto" w:fill="FFFFFF" w:themeFill="background1"/>
                <w:lang w:val="fr-FR"/>
              </w:rPr>
            </w:pPr>
          </w:p>
        </w:tc>
        <w:tc>
          <w:tcPr>
            <w:tcW w:w="3780" w:type="dxa"/>
            <w:tcBorders>
              <w:bottom w:val="single" w:sz="4" w:space="0" w:color="auto"/>
            </w:tcBorders>
          </w:tcPr>
          <w:p w14:paraId="19A80186" w14:textId="10C8E166" w:rsidR="00502173" w:rsidRPr="009F5AD0" w:rsidRDefault="003C27B6" w:rsidP="005D4207">
            <w:pPr>
              <w:keepLines/>
              <w:widowControl w:val="0"/>
              <w:rPr>
                <w:rFonts w:eastAsia="Times New Roman"/>
                <w:sz w:val="20"/>
                <w:szCs w:val="20"/>
                <w:lang w:val="fr-FR"/>
              </w:rPr>
            </w:pPr>
            <w:r>
              <w:rPr>
                <w:sz w:val="20"/>
                <w:lang w:val="fr-FR"/>
              </w:rPr>
              <w:t xml:space="preserve">Communiquer </w:t>
            </w:r>
            <w:r w:rsidR="009F5AD0" w:rsidRPr="00BE560B">
              <w:rPr>
                <w:rFonts w:eastAsia="Times New Roman"/>
                <w:sz w:val="20"/>
                <w:szCs w:val="20"/>
                <w:lang w:val="fr-FR"/>
              </w:rPr>
              <w:t>des rapports trimestriels à l’Association pendant la mise en œuvre des Activités</w:t>
            </w:r>
            <w:r w:rsidR="00A32D20">
              <w:rPr>
                <w:sz w:val="20"/>
                <w:lang w:val="fr-FR"/>
              </w:rPr>
              <w:t xml:space="preserve"> à compter de la Date d’entrée en vigueur</w:t>
            </w:r>
            <w:r w:rsidR="009F5AD0" w:rsidRPr="00BE560B">
              <w:rPr>
                <w:rFonts w:eastAsia="Times New Roman"/>
                <w:sz w:val="20"/>
                <w:szCs w:val="20"/>
                <w:lang w:val="fr-FR"/>
              </w:rPr>
              <w:t xml:space="preserve">. </w:t>
            </w:r>
            <w:r>
              <w:rPr>
                <w:sz w:val="20"/>
                <w:lang w:val="fr-FR"/>
              </w:rPr>
              <w:t xml:space="preserve">Communiquer </w:t>
            </w:r>
            <w:r w:rsidR="009F5AD0" w:rsidRPr="00BE560B">
              <w:rPr>
                <w:rFonts w:eastAsia="Times New Roman"/>
                <w:sz w:val="20"/>
                <w:szCs w:val="20"/>
                <w:lang w:val="fr-FR"/>
              </w:rPr>
              <w:t xml:space="preserve">chaque rapport à l’Association au plus tard </w:t>
            </w:r>
            <w:r w:rsidR="002E2A31">
              <w:rPr>
                <w:rFonts w:eastAsia="Times New Roman"/>
                <w:sz w:val="20"/>
                <w:szCs w:val="20"/>
                <w:lang w:val="fr-FR"/>
              </w:rPr>
              <w:t>30</w:t>
            </w:r>
            <w:r w:rsidR="009F5AD0" w:rsidRPr="00BE560B">
              <w:rPr>
                <w:rFonts w:eastAsia="Times New Roman"/>
                <w:sz w:val="20"/>
                <w:szCs w:val="20"/>
                <w:lang w:val="fr-FR"/>
              </w:rPr>
              <w:t xml:space="preserve"> jours après la fin de chaque période considérée</w:t>
            </w:r>
            <w:r w:rsidR="002E2A31">
              <w:rPr>
                <w:rFonts w:eastAsia="Times New Roman"/>
                <w:sz w:val="20"/>
                <w:szCs w:val="20"/>
                <w:lang w:val="fr-FR"/>
              </w:rPr>
              <w:t>.</w:t>
            </w:r>
          </w:p>
        </w:tc>
        <w:tc>
          <w:tcPr>
            <w:tcW w:w="3690" w:type="dxa"/>
            <w:tcBorders>
              <w:bottom w:val="single" w:sz="4" w:space="0" w:color="auto"/>
            </w:tcBorders>
          </w:tcPr>
          <w:p w14:paraId="5D4F34D0" w14:textId="2471FF00" w:rsidR="00502173" w:rsidRPr="009F5AD0" w:rsidRDefault="006C1FD2" w:rsidP="00BE560B">
            <w:pPr>
              <w:keepLines/>
              <w:widowControl w:val="0"/>
              <w:rPr>
                <w:rFonts w:cstheme="minorHAnsi"/>
                <w:sz w:val="20"/>
                <w:szCs w:val="20"/>
                <w:lang w:val="fr-FR"/>
              </w:rPr>
            </w:pPr>
            <w:r>
              <w:rPr>
                <w:rFonts w:cstheme="minorHAnsi"/>
                <w:sz w:val="20"/>
                <w:szCs w:val="20"/>
                <w:lang w:val="fr-FR"/>
              </w:rPr>
              <w:t>CEP-O</w:t>
            </w:r>
          </w:p>
        </w:tc>
      </w:tr>
      <w:tr w:rsidR="00502173" w:rsidRPr="00944720" w14:paraId="60FD2891" w14:textId="77777777" w:rsidTr="243EEED7">
        <w:trPr>
          <w:cantSplit/>
          <w:trHeight w:val="20"/>
        </w:trPr>
        <w:tc>
          <w:tcPr>
            <w:tcW w:w="715" w:type="dxa"/>
            <w:tcBorders>
              <w:bottom w:val="single" w:sz="4" w:space="0" w:color="000000" w:themeColor="text1"/>
            </w:tcBorders>
          </w:tcPr>
          <w:p w14:paraId="2F05AFC3" w14:textId="47A1D861" w:rsidR="00502173" w:rsidRPr="00FA0A88" w:rsidRDefault="00502173" w:rsidP="005D394E">
            <w:pPr>
              <w:keepLines/>
              <w:widowControl w:val="0"/>
              <w:jc w:val="center"/>
              <w:rPr>
                <w:rFonts w:cstheme="minorHAnsi"/>
                <w:sz w:val="20"/>
                <w:szCs w:val="20"/>
              </w:rPr>
            </w:pPr>
            <w:r w:rsidRPr="00FA0A88">
              <w:rPr>
                <w:rFonts w:cstheme="minorHAnsi"/>
                <w:sz w:val="20"/>
                <w:szCs w:val="20"/>
              </w:rPr>
              <w:t>B</w:t>
            </w:r>
          </w:p>
        </w:tc>
        <w:tc>
          <w:tcPr>
            <w:tcW w:w="6120" w:type="dxa"/>
            <w:tcBorders>
              <w:bottom w:val="single" w:sz="4" w:space="0" w:color="000000" w:themeColor="text1"/>
            </w:tcBorders>
          </w:tcPr>
          <w:p w14:paraId="7C1EA089" w14:textId="31513DDD" w:rsidR="00E334E8" w:rsidRPr="00986185" w:rsidRDefault="00502173" w:rsidP="00E731FE">
            <w:pPr>
              <w:pStyle w:val="ModelNrmlSingle"/>
              <w:keepLines/>
              <w:widowControl w:val="0"/>
              <w:spacing w:after="0"/>
              <w:ind w:firstLine="0"/>
              <w:rPr>
                <w:rFonts w:asciiTheme="minorHAnsi" w:hAnsiTheme="minorHAnsi" w:cstheme="minorHAnsi"/>
                <w:bCs/>
                <w:color w:val="4472C4" w:themeColor="accent1"/>
                <w:sz w:val="20"/>
                <w:lang w:val="fr-FR"/>
              </w:rPr>
            </w:pPr>
            <w:r w:rsidRPr="00986185">
              <w:rPr>
                <w:rFonts w:asciiTheme="minorHAnsi" w:hAnsiTheme="minorHAnsi" w:cstheme="minorHAnsi"/>
                <w:b/>
                <w:bCs/>
                <w:color w:val="4472C4" w:themeColor="accent1"/>
                <w:sz w:val="20"/>
                <w:lang w:val="fr-FR"/>
              </w:rPr>
              <w:t xml:space="preserve">INCIDENTS </w:t>
            </w:r>
            <w:r w:rsidR="00BE560B" w:rsidRPr="00986185">
              <w:rPr>
                <w:rFonts w:asciiTheme="minorHAnsi" w:hAnsiTheme="minorHAnsi" w:cstheme="minorHAnsi"/>
                <w:b/>
                <w:bCs/>
                <w:color w:val="4472C4" w:themeColor="accent1"/>
                <w:sz w:val="20"/>
                <w:lang w:val="fr-FR"/>
              </w:rPr>
              <w:t>ET</w:t>
            </w:r>
            <w:r w:rsidRPr="00986185">
              <w:rPr>
                <w:rFonts w:asciiTheme="minorHAnsi" w:hAnsiTheme="minorHAnsi" w:cstheme="minorHAnsi"/>
                <w:b/>
                <w:bCs/>
                <w:color w:val="4472C4" w:themeColor="accent1"/>
                <w:sz w:val="20"/>
                <w:lang w:val="fr-FR"/>
              </w:rPr>
              <w:t xml:space="preserve"> ACCIDENTS</w:t>
            </w:r>
          </w:p>
          <w:p w14:paraId="2C7C2DA5" w14:textId="77777777" w:rsidR="005C488D" w:rsidRPr="00986185" w:rsidRDefault="005C488D" w:rsidP="005C488D">
            <w:pPr>
              <w:rPr>
                <w:lang w:val="fr-FR"/>
              </w:rPr>
            </w:pPr>
          </w:p>
          <w:p w14:paraId="5FD7B006" w14:textId="410F669A" w:rsidR="00BE560B" w:rsidRPr="00F96875" w:rsidRDefault="002C35F4" w:rsidP="77D3734E">
            <w:pPr>
              <w:rPr>
                <w:sz w:val="20"/>
                <w:szCs w:val="20"/>
                <w:lang w:val="fr-FR"/>
              </w:rPr>
            </w:pPr>
            <w:r w:rsidRPr="00F96875">
              <w:rPr>
                <w:sz w:val="20"/>
                <w:szCs w:val="20"/>
                <w:lang w:val="fr-FR"/>
              </w:rPr>
              <w:t>Notifier sans délai à l’Association tout incident ou accident en lien avec les Activités qui a ou est susceptible d’avoir de graves conséquences sur l’environnement, les communautés touchées, le public ou le personnel, y compris, entre autres, les cas d</w:t>
            </w:r>
            <w:r w:rsidR="00E577B7" w:rsidRPr="00F96875">
              <w:rPr>
                <w:sz w:val="20"/>
                <w:szCs w:val="20"/>
                <w:lang w:val="fr-FR"/>
              </w:rPr>
              <w:t>’</w:t>
            </w:r>
            <w:r w:rsidRPr="00F96875">
              <w:rPr>
                <w:sz w:val="20"/>
                <w:szCs w:val="20"/>
                <w:lang w:val="fr-FR"/>
              </w:rPr>
              <w:t xml:space="preserve">exploitation </w:t>
            </w:r>
            <w:r w:rsidR="00497E7D" w:rsidRPr="00F96875">
              <w:rPr>
                <w:sz w:val="20"/>
                <w:szCs w:val="20"/>
                <w:lang w:val="fr-FR"/>
              </w:rPr>
              <w:t xml:space="preserve">et d’atteintes sexuelles </w:t>
            </w:r>
            <w:r w:rsidRPr="00F96875">
              <w:rPr>
                <w:sz w:val="20"/>
                <w:szCs w:val="20"/>
                <w:lang w:val="fr-FR"/>
              </w:rPr>
              <w:t>(EAS), de harcèlement sexuel (HS) et d</w:t>
            </w:r>
            <w:r w:rsidR="00E577B7" w:rsidRPr="00F96875">
              <w:rPr>
                <w:sz w:val="20"/>
                <w:szCs w:val="20"/>
                <w:lang w:val="fr-FR"/>
              </w:rPr>
              <w:t>’</w:t>
            </w:r>
            <w:r w:rsidRPr="00F96875">
              <w:rPr>
                <w:sz w:val="20"/>
                <w:szCs w:val="20"/>
                <w:lang w:val="fr-FR"/>
              </w:rPr>
              <w:t>accidents entraînant la mort, des blessures graves ou multiples</w:t>
            </w:r>
            <w:r w:rsidR="00CF6CCD" w:rsidRPr="00F96875">
              <w:rPr>
                <w:sz w:val="20"/>
                <w:szCs w:val="20"/>
                <w:lang w:val="fr-FR"/>
              </w:rPr>
              <w:t xml:space="preserve">. </w:t>
            </w:r>
            <w:r w:rsidRPr="00F96875">
              <w:rPr>
                <w:sz w:val="20"/>
                <w:szCs w:val="20"/>
                <w:lang w:val="fr-FR"/>
              </w:rPr>
              <w:t xml:space="preserve">Fournir des détails suffisants </w:t>
            </w:r>
            <w:r w:rsidR="00D454BF" w:rsidRPr="00F96875">
              <w:rPr>
                <w:sz w:val="20"/>
                <w:szCs w:val="20"/>
                <w:lang w:val="fr-FR"/>
              </w:rPr>
              <w:t>sur l’ampleur, la gravité et les causes possibles de l’incident ou de l’accident, en indiquant les mesures prises ou à prendre sans délai pour y faire face et toutes les informations mises à disposition par tout fournisseur et prestataire et/ou par le maître d’œuvre, le cas échéant</w:t>
            </w:r>
            <w:r w:rsidR="00BE560B" w:rsidRPr="00F96875">
              <w:rPr>
                <w:sz w:val="20"/>
                <w:szCs w:val="20"/>
                <w:lang w:val="fr-FR"/>
              </w:rPr>
              <w:t xml:space="preserve">.   </w:t>
            </w:r>
          </w:p>
          <w:p w14:paraId="7088B915" w14:textId="77777777" w:rsidR="00BE560B" w:rsidRPr="00F971E3" w:rsidRDefault="00BE560B" w:rsidP="00BE560B">
            <w:pPr>
              <w:rPr>
                <w:sz w:val="20"/>
                <w:szCs w:val="20"/>
                <w:lang w:val="fr-FR"/>
              </w:rPr>
            </w:pPr>
          </w:p>
          <w:p w14:paraId="483151D7" w14:textId="5BE81170" w:rsidR="00BE560B" w:rsidRPr="00F971E3" w:rsidRDefault="00BE560B" w:rsidP="00BE560B">
            <w:pPr>
              <w:rPr>
                <w:sz w:val="20"/>
                <w:szCs w:val="20"/>
                <w:lang w:val="fr-FR"/>
              </w:rPr>
            </w:pPr>
            <w:r w:rsidRPr="00F971E3">
              <w:rPr>
                <w:sz w:val="20"/>
                <w:szCs w:val="20"/>
                <w:lang w:val="fr-FR"/>
              </w:rPr>
              <w:t xml:space="preserve">Par la suite, à la demande de l’Association, préparer un rapport sur l’incident ou l’accident et proposer des mesures pour y remédier et </w:t>
            </w:r>
            <w:r w:rsidR="00C67C27">
              <w:rPr>
                <w:sz w:val="20"/>
                <w:szCs w:val="20"/>
                <w:lang w:val="fr-FR"/>
              </w:rPr>
              <w:t xml:space="preserve">pour </w:t>
            </w:r>
            <w:r w:rsidRPr="00F971E3">
              <w:rPr>
                <w:sz w:val="20"/>
                <w:szCs w:val="20"/>
                <w:lang w:val="fr-FR"/>
              </w:rPr>
              <w:t>empêcher qu’il ne se reproduise.</w:t>
            </w:r>
          </w:p>
          <w:p w14:paraId="0834907A" w14:textId="5DEEB06A" w:rsidR="004629D8" w:rsidRPr="00986185" w:rsidRDefault="004629D8" w:rsidP="00490239">
            <w:pPr>
              <w:pStyle w:val="ModelNrmlSingle"/>
              <w:keepLines/>
              <w:widowControl w:val="0"/>
              <w:spacing w:after="0"/>
              <w:ind w:firstLine="0"/>
              <w:jc w:val="left"/>
              <w:rPr>
                <w:rFonts w:asciiTheme="minorHAnsi" w:hAnsiTheme="minorHAnsi" w:cstheme="minorBidi"/>
                <w:sz w:val="20"/>
                <w:lang w:val="fr-FR"/>
              </w:rPr>
            </w:pPr>
          </w:p>
        </w:tc>
        <w:tc>
          <w:tcPr>
            <w:tcW w:w="3780" w:type="dxa"/>
            <w:tcBorders>
              <w:bottom w:val="single" w:sz="4" w:space="0" w:color="000000" w:themeColor="text1"/>
            </w:tcBorders>
          </w:tcPr>
          <w:p w14:paraId="0A8F5886" w14:textId="4D6B9CFC" w:rsidR="00986185" w:rsidRPr="00F971E3" w:rsidRDefault="00986185" w:rsidP="00986185">
            <w:pPr>
              <w:keepLines/>
              <w:widowControl w:val="0"/>
              <w:rPr>
                <w:rFonts w:eastAsia="Times New Roman"/>
                <w:sz w:val="20"/>
                <w:szCs w:val="20"/>
                <w:lang w:val="fr-FR"/>
              </w:rPr>
            </w:pPr>
            <w:r w:rsidRPr="00F971E3">
              <w:rPr>
                <w:rFonts w:eastAsia="Times New Roman"/>
                <w:bCs/>
                <w:sz w:val="20"/>
                <w:szCs w:val="20"/>
                <w:lang w:val="fr-FR"/>
              </w:rPr>
              <w:t xml:space="preserve">Notifier l’incident ou l’accident à </w:t>
            </w:r>
            <w:r w:rsidRPr="00F971E3">
              <w:rPr>
                <w:rFonts w:eastAsia="Times New Roman"/>
                <w:sz w:val="20"/>
                <w:szCs w:val="20"/>
                <w:lang w:val="fr-FR"/>
              </w:rPr>
              <w:t xml:space="preserve">l’Association </w:t>
            </w:r>
            <w:r w:rsidRPr="00F971E3">
              <w:rPr>
                <w:rFonts w:eastAsia="Times New Roman"/>
                <w:bCs/>
                <w:sz w:val="20"/>
                <w:szCs w:val="20"/>
                <w:lang w:val="fr-FR"/>
              </w:rPr>
              <w:t>au plus tard 48 heures après en avoir pris connaissance</w:t>
            </w:r>
            <w:r w:rsidRPr="00F971E3">
              <w:rPr>
                <w:rFonts w:eastAsia="Times New Roman"/>
                <w:sz w:val="20"/>
                <w:szCs w:val="20"/>
                <w:lang w:val="fr-FR"/>
              </w:rPr>
              <w:t xml:space="preserve">. </w:t>
            </w:r>
          </w:p>
          <w:p w14:paraId="3843B225" w14:textId="77777777" w:rsidR="00986185" w:rsidRPr="00F971E3" w:rsidRDefault="00986185" w:rsidP="00986185">
            <w:pPr>
              <w:keepLines/>
              <w:widowControl w:val="0"/>
              <w:rPr>
                <w:rFonts w:eastAsia="Times New Roman"/>
                <w:sz w:val="20"/>
                <w:szCs w:val="20"/>
                <w:lang w:val="fr-FR"/>
              </w:rPr>
            </w:pPr>
          </w:p>
          <w:p w14:paraId="4077096F" w14:textId="67C0F0F7" w:rsidR="00502173" w:rsidRPr="00986185" w:rsidRDefault="00A566DC" w:rsidP="00F971E3">
            <w:pPr>
              <w:keepLines/>
              <w:widowControl w:val="0"/>
              <w:rPr>
                <w:i/>
                <w:iCs/>
                <w:sz w:val="20"/>
                <w:szCs w:val="20"/>
                <w:lang w:val="fr-FR"/>
              </w:rPr>
            </w:pPr>
            <w:r w:rsidRPr="00E50E49">
              <w:rPr>
                <w:sz w:val="20"/>
                <w:lang w:val="fr-FR"/>
              </w:rPr>
              <w:t>Par la suite, soumettre un rapport à l’Associatio</w:t>
            </w:r>
            <w:r w:rsidR="002E2A31">
              <w:rPr>
                <w:sz w:val="20"/>
                <w:lang w:val="fr-FR"/>
              </w:rPr>
              <w:t>n</w:t>
            </w:r>
            <w:r w:rsidRPr="00E50E49">
              <w:rPr>
                <w:sz w:val="20"/>
                <w:lang w:val="fr-FR"/>
              </w:rPr>
              <w:t xml:space="preserve"> dans un délai acceptable pour l’Association.</w:t>
            </w:r>
          </w:p>
        </w:tc>
        <w:tc>
          <w:tcPr>
            <w:tcW w:w="3690" w:type="dxa"/>
            <w:tcBorders>
              <w:bottom w:val="single" w:sz="4" w:space="0" w:color="000000" w:themeColor="text1"/>
            </w:tcBorders>
          </w:tcPr>
          <w:p w14:paraId="31B1BE9E" w14:textId="36F0AC95" w:rsidR="00502173" w:rsidRPr="00986185" w:rsidRDefault="006C1FD2" w:rsidP="00490239">
            <w:pPr>
              <w:keepLines/>
              <w:widowControl w:val="0"/>
              <w:rPr>
                <w:rFonts w:cstheme="minorHAnsi"/>
                <w:sz w:val="20"/>
                <w:szCs w:val="20"/>
                <w:lang w:val="fr-FR"/>
              </w:rPr>
            </w:pPr>
            <w:r>
              <w:rPr>
                <w:rFonts w:cstheme="minorHAnsi"/>
                <w:sz w:val="20"/>
                <w:szCs w:val="20"/>
                <w:lang w:val="fr-FR"/>
              </w:rPr>
              <w:t>CEP-O</w:t>
            </w:r>
          </w:p>
        </w:tc>
      </w:tr>
      <w:tr w:rsidR="00502173" w:rsidRPr="00F96875" w14:paraId="574F4D94" w14:textId="77777777" w:rsidTr="243EEED7">
        <w:trPr>
          <w:cantSplit/>
          <w:trHeight w:val="20"/>
        </w:trPr>
        <w:tc>
          <w:tcPr>
            <w:tcW w:w="14305" w:type="dxa"/>
            <w:gridSpan w:val="4"/>
            <w:tcBorders>
              <w:top w:val="single" w:sz="4" w:space="0" w:color="000000" w:themeColor="text1"/>
            </w:tcBorders>
            <w:shd w:val="clear" w:color="auto" w:fill="F4B083" w:themeFill="accent2" w:themeFillTint="99"/>
          </w:tcPr>
          <w:p w14:paraId="1B9C5400" w14:textId="142E482D" w:rsidR="00502173" w:rsidRPr="00F971E3" w:rsidRDefault="00F971E3" w:rsidP="005D394E">
            <w:pPr>
              <w:keepLines/>
              <w:widowControl w:val="0"/>
              <w:rPr>
                <w:rFonts w:cstheme="minorHAnsi"/>
                <w:sz w:val="20"/>
                <w:szCs w:val="20"/>
                <w:lang w:val="fr-FR"/>
              </w:rPr>
            </w:pPr>
            <w:r w:rsidRPr="00F971E3">
              <w:rPr>
                <w:rFonts w:cstheme="minorHAnsi"/>
                <w:b/>
                <w:sz w:val="20"/>
                <w:szCs w:val="20"/>
                <w:lang w:val="fr-FR"/>
              </w:rPr>
              <w:t xml:space="preserve">NES </w:t>
            </w:r>
            <w:r w:rsidR="007622E7" w:rsidRPr="007622E7">
              <w:rPr>
                <w:rFonts w:cstheme="minorHAnsi"/>
                <w:b/>
                <w:sz w:val="20"/>
                <w:szCs w:val="20"/>
                <w:lang w:val="fr-FR"/>
              </w:rPr>
              <w:t>n</w:t>
            </w:r>
            <w:r w:rsidR="007622E7" w:rsidRPr="007622E7">
              <w:rPr>
                <w:rFonts w:cstheme="minorHAnsi"/>
                <w:b/>
                <w:sz w:val="20"/>
                <w:szCs w:val="20"/>
                <w:vertAlign w:val="superscript"/>
                <w:lang w:val="fr-FR"/>
              </w:rPr>
              <w:t>o</w:t>
            </w:r>
            <w:r w:rsidRPr="00F971E3">
              <w:rPr>
                <w:rFonts w:cstheme="minorHAnsi"/>
                <w:b/>
                <w:sz w:val="20"/>
                <w:szCs w:val="20"/>
                <w:lang w:val="fr-FR"/>
              </w:rPr>
              <w:t> 1 : ÉVALUATION ET GESTION DES RISQUES ET EFFETS ENVIRONNEMENTAUX ET SOCIAUX</w:t>
            </w:r>
          </w:p>
        </w:tc>
      </w:tr>
      <w:tr w:rsidR="00502173" w:rsidRPr="00944720" w14:paraId="53FD2164" w14:textId="77777777" w:rsidTr="243EEED7">
        <w:trPr>
          <w:cantSplit/>
          <w:trHeight w:val="20"/>
        </w:trPr>
        <w:tc>
          <w:tcPr>
            <w:tcW w:w="715" w:type="dxa"/>
            <w:tcBorders>
              <w:top w:val="single" w:sz="4" w:space="0" w:color="000000" w:themeColor="text1"/>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120" w:type="dxa"/>
            <w:tcBorders>
              <w:top w:val="single" w:sz="4" w:space="0" w:color="000000" w:themeColor="text1"/>
            </w:tcBorders>
          </w:tcPr>
          <w:p w14:paraId="587C749C" w14:textId="5B5F9631" w:rsidR="00E334E8" w:rsidRPr="00384CA2" w:rsidRDefault="00502173" w:rsidP="00E334E8">
            <w:pPr>
              <w:keepLines/>
              <w:widowControl w:val="0"/>
              <w:rPr>
                <w:rFonts w:eastAsia="Times New Roman" w:cstheme="minorHAnsi"/>
                <w:bCs/>
                <w:color w:val="4472C4" w:themeColor="accent1"/>
                <w:sz w:val="20"/>
                <w:szCs w:val="20"/>
                <w:lang w:val="fr-FR"/>
              </w:rPr>
            </w:pPr>
            <w:r w:rsidRPr="18571539">
              <w:rPr>
                <w:b/>
                <w:bCs/>
                <w:color w:val="4472C4" w:themeColor="accent1"/>
                <w:sz w:val="20"/>
                <w:szCs w:val="20"/>
                <w:lang w:val="fr-FR"/>
              </w:rPr>
              <w:t>STRUCTURE</w:t>
            </w:r>
            <w:r w:rsidR="00384CA2" w:rsidRPr="18571539">
              <w:rPr>
                <w:b/>
                <w:bCs/>
                <w:color w:val="4472C4" w:themeColor="accent1"/>
                <w:sz w:val="20"/>
                <w:szCs w:val="20"/>
                <w:lang w:val="fr-FR"/>
              </w:rPr>
              <w:t xml:space="preserve"> ORGANISATIONNELLE</w:t>
            </w:r>
          </w:p>
          <w:p w14:paraId="21989D13" w14:textId="0C50E3B9" w:rsidR="18571539" w:rsidRDefault="18571539" w:rsidP="18571539">
            <w:pPr>
              <w:keepLines/>
              <w:widowControl w:val="0"/>
              <w:rPr>
                <w:sz w:val="20"/>
                <w:szCs w:val="20"/>
                <w:highlight w:val="yellow"/>
                <w:lang w:val="fr-FR"/>
              </w:rPr>
            </w:pPr>
          </w:p>
          <w:p w14:paraId="7995ACF9" w14:textId="68C82970" w:rsidR="0001355B" w:rsidRPr="00102908" w:rsidRDefault="7F074C46" w:rsidP="18571539">
            <w:pPr>
              <w:keepLines/>
              <w:widowControl w:val="0"/>
              <w:rPr>
                <w:sz w:val="20"/>
                <w:szCs w:val="20"/>
                <w:lang w:val="fr-FR"/>
              </w:rPr>
            </w:pPr>
            <w:r w:rsidRPr="243EEED7">
              <w:rPr>
                <w:sz w:val="20"/>
                <w:szCs w:val="20"/>
                <w:lang w:val="fr-FR"/>
              </w:rPr>
              <w:t>Maintenir</w:t>
            </w:r>
            <w:r w:rsidR="6B42231E" w:rsidRPr="243EEED7">
              <w:rPr>
                <w:sz w:val="20"/>
                <w:szCs w:val="20"/>
                <w:lang w:val="fr-FR"/>
              </w:rPr>
              <w:t xml:space="preserve"> un </w:t>
            </w:r>
            <w:r w:rsidR="4274DDA2" w:rsidRPr="243EEED7">
              <w:rPr>
                <w:sz w:val="20"/>
                <w:szCs w:val="20"/>
                <w:lang w:val="fr-FR"/>
              </w:rPr>
              <w:t>(0</w:t>
            </w:r>
            <w:r w:rsidR="6B42231E" w:rsidRPr="243EEED7">
              <w:rPr>
                <w:sz w:val="20"/>
                <w:szCs w:val="20"/>
                <w:lang w:val="fr-FR"/>
              </w:rPr>
              <w:t>1</w:t>
            </w:r>
            <w:r w:rsidR="5511E737" w:rsidRPr="243EEED7">
              <w:rPr>
                <w:sz w:val="20"/>
                <w:szCs w:val="20"/>
                <w:lang w:val="fr-FR"/>
              </w:rPr>
              <w:t>)</w:t>
            </w:r>
            <w:r w:rsidR="6B42231E" w:rsidRPr="243EEED7">
              <w:rPr>
                <w:sz w:val="20"/>
                <w:szCs w:val="20"/>
                <w:lang w:val="fr-FR"/>
              </w:rPr>
              <w:t xml:space="preserve"> S</w:t>
            </w:r>
            <w:r w:rsidR="243CCAB8" w:rsidRPr="243EEED7">
              <w:rPr>
                <w:sz w:val="20"/>
                <w:szCs w:val="20"/>
                <w:lang w:val="fr-FR"/>
              </w:rPr>
              <w:t>pécialiste Environnemental et</w:t>
            </w:r>
            <w:r w:rsidR="2DD63113" w:rsidRPr="243EEED7">
              <w:rPr>
                <w:sz w:val="20"/>
                <w:szCs w:val="20"/>
                <w:lang w:val="fr-FR"/>
              </w:rPr>
              <w:t xml:space="preserve"> </w:t>
            </w:r>
            <w:r w:rsidR="75D7C0A3" w:rsidRPr="243EEED7">
              <w:rPr>
                <w:sz w:val="20"/>
                <w:szCs w:val="20"/>
                <w:lang w:val="fr-FR"/>
              </w:rPr>
              <w:t xml:space="preserve">un (01) Spécialiste </w:t>
            </w:r>
            <w:r w:rsidR="243CCAB8" w:rsidRPr="243EEED7">
              <w:rPr>
                <w:sz w:val="20"/>
                <w:szCs w:val="20"/>
                <w:lang w:val="fr-FR"/>
              </w:rPr>
              <w:t xml:space="preserve">Social </w:t>
            </w:r>
            <w:r w:rsidR="5DB28EE3" w:rsidRPr="243EEED7">
              <w:rPr>
                <w:sz w:val="20"/>
                <w:szCs w:val="20"/>
                <w:lang w:val="fr-FR"/>
              </w:rPr>
              <w:t xml:space="preserve">pour </w:t>
            </w:r>
            <w:r w:rsidR="3FA9D94E" w:rsidRPr="243EEED7">
              <w:rPr>
                <w:sz w:val="20"/>
                <w:szCs w:val="20"/>
                <w:lang w:val="fr-FR"/>
              </w:rPr>
              <w:t xml:space="preserve">aider à la </w:t>
            </w:r>
            <w:r w:rsidR="5DB28EE3" w:rsidRPr="243EEED7">
              <w:rPr>
                <w:sz w:val="20"/>
                <w:szCs w:val="20"/>
                <w:lang w:val="fr-FR"/>
              </w:rPr>
              <w:t xml:space="preserve">gestion des risques </w:t>
            </w:r>
            <w:r w:rsidR="09EC84DF" w:rsidRPr="243EEED7">
              <w:rPr>
                <w:sz w:val="20"/>
                <w:szCs w:val="20"/>
                <w:lang w:val="fr-FR"/>
              </w:rPr>
              <w:t xml:space="preserve">et effets </w:t>
            </w:r>
            <w:r w:rsidR="3FA9D94E" w:rsidRPr="243EEED7">
              <w:rPr>
                <w:sz w:val="20"/>
                <w:szCs w:val="20"/>
                <w:lang w:val="fr-FR"/>
              </w:rPr>
              <w:t xml:space="preserve">ESSS </w:t>
            </w:r>
            <w:r w:rsidR="09EC84DF" w:rsidRPr="243EEED7">
              <w:rPr>
                <w:sz w:val="20"/>
                <w:szCs w:val="20"/>
                <w:lang w:val="fr-FR"/>
              </w:rPr>
              <w:t>d</w:t>
            </w:r>
            <w:r w:rsidR="22A5F5AF" w:rsidRPr="243EEED7">
              <w:rPr>
                <w:sz w:val="20"/>
                <w:szCs w:val="20"/>
                <w:lang w:val="fr-FR"/>
              </w:rPr>
              <w:t>es</w:t>
            </w:r>
            <w:r w:rsidR="3FA9D94E" w:rsidRPr="243EEED7">
              <w:rPr>
                <w:sz w:val="20"/>
                <w:szCs w:val="20"/>
                <w:lang w:val="fr-FR"/>
              </w:rPr>
              <w:t xml:space="preserve"> Act</w:t>
            </w:r>
            <w:r w:rsidR="5DB28EE3" w:rsidRPr="243EEED7">
              <w:rPr>
                <w:sz w:val="20"/>
                <w:szCs w:val="20"/>
                <w:lang w:val="fr-FR"/>
              </w:rPr>
              <w:t>ivités</w:t>
            </w:r>
            <w:r w:rsidR="130977FE" w:rsidRPr="243EEED7">
              <w:rPr>
                <w:sz w:val="20"/>
                <w:szCs w:val="20"/>
                <w:lang w:val="fr-FR"/>
              </w:rPr>
              <w:t xml:space="preserve"> du PPA</w:t>
            </w:r>
            <w:r w:rsidR="3FA9D94E" w:rsidRPr="243EEED7">
              <w:rPr>
                <w:sz w:val="20"/>
                <w:szCs w:val="20"/>
                <w:lang w:val="fr-FR"/>
              </w:rPr>
              <w:t>.</w:t>
            </w:r>
          </w:p>
          <w:p w14:paraId="09F2428F" w14:textId="77471F8A" w:rsidR="00B94B5D" w:rsidRPr="00102908" w:rsidRDefault="00E731FE" w:rsidP="0005011B">
            <w:pPr>
              <w:keepLines/>
              <w:widowControl w:val="0"/>
              <w:rPr>
                <w:rFonts w:cstheme="minorHAnsi"/>
                <w:b/>
                <w:color w:val="4472C4" w:themeColor="accent1"/>
                <w:sz w:val="20"/>
                <w:szCs w:val="20"/>
                <w:lang w:val="fr-FR"/>
              </w:rPr>
            </w:pPr>
            <w:r w:rsidRPr="00102908">
              <w:rPr>
                <w:rFonts w:cstheme="minorHAnsi"/>
                <w:b/>
                <w:color w:val="FF0000"/>
                <w:sz w:val="20"/>
                <w:szCs w:val="20"/>
                <w:lang w:val="fr-FR"/>
              </w:rPr>
              <w:t xml:space="preserve"> </w:t>
            </w:r>
          </w:p>
        </w:tc>
        <w:tc>
          <w:tcPr>
            <w:tcW w:w="3780" w:type="dxa"/>
            <w:tcBorders>
              <w:top w:val="single" w:sz="4" w:space="0" w:color="000000" w:themeColor="text1"/>
            </w:tcBorders>
          </w:tcPr>
          <w:p w14:paraId="2DF01D26" w14:textId="679FFBA1" w:rsidR="0001355B" w:rsidRPr="0001355B" w:rsidRDefault="6B42231E" w:rsidP="243EEED7">
            <w:pPr>
              <w:keepLines/>
              <w:widowControl w:val="0"/>
              <w:rPr>
                <w:i/>
                <w:iCs/>
                <w:sz w:val="20"/>
                <w:szCs w:val="20"/>
                <w:lang w:val="fr-FR"/>
              </w:rPr>
            </w:pPr>
            <w:r w:rsidRPr="243EEED7">
              <w:rPr>
                <w:sz w:val="20"/>
                <w:szCs w:val="20"/>
                <w:lang w:val="fr-FR"/>
              </w:rPr>
              <w:t xml:space="preserve">Maintenir </w:t>
            </w:r>
            <w:r w:rsidR="70908C71" w:rsidRPr="243EEED7">
              <w:rPr>
                <w:sz w:val="20"/>
                <w:szCs w:val="20"/>
                <w:lang w:val="fr-FR"/>
              </w:rPr>
              <w:t xml:space="preserve">un </w:t>
            </w:r>
            <w:r w:rsidR="581F6E6D" w:rsidRPr="243EEED7">
              <w:rPr>
                <w:sz w:val="20"/>
                <w:szCs w:val="20"/>
                <w:lang w:val="fr-FR"/>
              </w:rPr>
              <w:t xml:space="preserve">(01) Spécialiste Environnemental et </w:t>
            </w:r>
            <w:r w:rsidR="345A8227" w:rsidRPr="243EEED7">
              <w:rPr>
                <w:sz w:val="20"/>
                <w:szCs w:val="20"/>
                <w:lang w:val="fr-FR"/>
              </w:rPr>
              <w:t xml:space="preserve">un (01) Spécialiste </w:t>
            </w:r>
            <w:r w:rsidR="581F6E6D" w:rsidRPr="243EEED7">
              <w:rPr>
                <w:sz w:val="20"/>
                <w:szCs w:val="20"/>
                <w:lang w:val="fr-FR"/>
              </w:rPr>
              <w:t>Social</w:t>
            </w:r>
            <w:r w:rsidR="5DB28EE3" w:rsidRPr="243EEED7">
              <w:rPr>
                <w:sz w:val="20"/>
                <w:szCs w:val="20"/>
                <w:lang w:val="fr-FR"/>
              </w:rPr>
              <w:t>, puis maintenir ce poste</w:t>
            </w:r>
            <w:r w:rsidR="36D3B243" w:rsidRPr="243EEED7">
              <w:rPr>
                <w:sz w:val="20"/>
                <w:szCs w:val="20"/>
                <w:lang w:val="fr-FR"/>
              </w:rPr>
              <w:t xml:space="preserve"> </w:t>
            </w:r>
            <w:r w:rsidR="5DB28EE3" w:rsidRPr="243EEED7">
              <w:rPr>
                <w:sz w:val="20"/>
                <w:szCs w:val="20"/>
                <w:lang w:val="fr-FR"/>
              </w:rPr>
              <w:t xml:space="preserve">tout au long de la mise en œuvre </w:t>
            </w:r>
            <w:r w:rsidR="3FA9D94E" w:rsidRPr="243EEED7">
              <w:rPr>
                <w:sz w:val="20"/>
                <w:szCs w:val="20"/>
                <w:lang w:val="fr-FR"/>
              </w:rPr>
              <w:t>des Activités.</w:t>
            </w:r>
          </w:p>
        </w:tc>
        <w:tc>
          <w:tcPr>
            <w:tcW w:w="3690" w:type="dxa"/>
            <w:tcBorders>
              <w:top w:val="single" w:sz="4" w:space="0" w:color="000000" w:themeColor="text1"/>
            </w:tcBorders>
          </w:tcPr>
          <w:p w14:paraId="6F9B134B" w14:textId="66E3FEF8" w:rsidR="00502173" w:rsidRPr="0001355B" w:rsidRDefault="001C7D9D" w:rsidP="005D394E">
            <w:pPr>
              <w:keepLines/>
              <w:widowControl w:val="0"/>
              <w:rPr>
                <w:rFonts w:cstheme="minorHAnsi"/>
                <w:sz w:val="20"/>
                <w:szCs w:val="20"/>
                <w:lang w:val="fr-FR"/>
              </w:rPr>
            </w:pPr>
            <w:r>
              <w:rPr>
                <w:rFonts w:cstheme="minorHAnsi"/>
                <w:sz w:val="20"/>
                <w:szCs w:val="20"/>
                <w:lang w:val="fr-FR"/>
              </w:rPr>
              <w:t>CEP-O</w:t>
            </w:r>
          </w:p>
        </w:tc>
      </w:tr>
      <w:tr w:rsidR="00502173" w:rsidRPr="00944720" w14:paraId="69D2CFD5" w14:textId="77777777" w:rsidTr="243EEED7">
        <w:trPr>
          <w:cantSplit/>
          <w:trHeight w:val="20"/>
        </w:trPr>
        <w:tc>
          <w:tcPr>
            <w:tcW w:w="715" w:type="dxa"/>
          </w:tcPr>
          <w:p w14:paraId="30F6E72D"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lastRenderedPageBreak/>
              <w:t>1.2</w:t>
            </w:r>
          </w:p>
        </w:tc>
        <w:tc>
          <w:tcPr>
            <w:tcW w:w="6120" w:type="dxa"/>
          </w:tcPr>
          <w:p w14:paraId="63C2D7C2" w14:textId="0393E23E" w:rsidR="00FC2B3F" w:rsidRDefault="00786C26" w:rsidP="00FC2B3F">
            <w:pPr>
              <w:keepLines/>
              <w:widowControl w:val="0"/>
              <w:jc w:val="both"/>
              <w:rPr>
                <w:rFonts w:cstheme="minorHAnsi"/>
                <w:b/>
                <w:color w:val="4472C4" w:themeColor="accent1"/>
                <w:sz w:val="20"/>
                <w:szCs w:val="20"/>
                <w:lang w:val="fr-FR"/>
              </w:rPr>
            </w:pPr>
            <w:r w:rsidRPr="00462D8C">
              <w:rPr>
                <w:rFonts w:cstheme="minorHAnsi"/>
                <w:b/>
                <w:color w:val="4472C4" w:themeColor="accent1"/>
                <w:sz w:val="20"/>
                <w:szCs w:val="20"/>
                <w:lang w:val="fr-FR"/>
              </w:rPr>
              <w:t>ASSISTANCE</w:t>
            </w:r>
            <w:r w:rsidR="00102908" w:rsidRPr="00462D8C">
              <w:rPr>
                <w:rFonts w:cstheme="minorHAnsi"/>
                <w:b/>
                <w:color w:val="4472C4" w:themeColor="accent1"/>
                <w:sz w:val="20"/>
                <w:szCs w:val="20"/>
                <w:lang w:val="fr-FR"/>
              </w:rPr>
              <w:t xml:space="preserve"> TECHNIQUE</w:t>
            </w:r>
          </w:p>
          <w:p w14:paraId="5010B10B" w14:textId="77777777" w:rsidR="00716A1D" w:rsidRPr="00462D8C" w:rsidRDefault="00716A1D" w:rsidP="00FC2B3F">
            <w:pPr>
              <w:keepLines/>
              <w:widowControl w:val="0"/>
              <w:jc w:val="both"/>
              <w:rPr>
                <w:sz w:val="20"/>
                <w:szCs w:val="20"/>
                <w:lang w:val="fr-FR"/>
              </w:rPr>
            </w:pPr>
          </w:p>
          <w:p w14:paraId="44DC2A9B" w14:textId="02F8EBBA" w:rsidR="00FC2B3F" w:rsidRPr="00462D8C" w:rsidRDefault="79C16D40" w:rsidP="00F96875">
            <w:pPr>
              <w:pStyle w:val="Commentaire"/>
              <w:numPr>
                <w:ilvl w:val="0"/>
                <w:numId w:val="2"/>
              </w:numPr>
              <w:rPr>
                <w:lang w:val="fr-FR"/>
              </w:rPr>
            </w:pPr>
            <w:r w:rsidRPr="243EEED7">
              <w:rPr>
                <w:lang w:val="fr-FR"/>
              </w:rPr>
              <w:t xml:space="preserve">S’assurer que les </w:t>
            </w:r>
            <w:r w:rsidR="5DFC5C1B" w:rsidRPr="243EEED7">
              <w:rPr>
                <w:lang w:val="fr-FR"/>
              </w:rPr>
              <w:t xml:space="preserve">instruments E&amp;S, les </w:t>
            </w:r>
            <w:r w:rsidRPr="243EEED7">
              <w:rPr>
                <w:lang w:val="fr-FR"/>
              </w:rPr>
              <w:t xml:space="preserve">études et toute autre activité d’assistance technique dans le cadre </w:t>
            </w:r>
            <w:r w:rsidR="3FCBD51C" w:rsidRPr="243EEED7">
              <w:rPr>
                <w:lang w:val="fr-FR"/>
              </w:rPr>
              <w:t>des Activités</w:t>
            </w:r>
            <w:r w:rsidR="6B42231E" w:rsidRPr="243EEED7">
              <w:rPr>
                <w:lang w:val="fr-FR"/>
              </w:rPr>
              <w:t xml:space="preserve">, </w:t>
            </w:r>
            <w:r w:rsidR="3FCBD51C" w:rsidRPr="243EEED7">
              <w:rPr>
                <w:lang w:val="fr-FR"/>
              </w:rPr>
              <w:t xml:space="preserve">sont menés </w:t>
            </w:r>
            <w:r w:rsidR="4801C0C1" w:rsidRPr="243EEED7">
              <w:rPr>
                <w:lang w:val="fr-FR"/>
              </w:rPr>
              <w:t>conformément à des termes de référence acceptables pour l’Association</w:t>
            </w:r>
            <w:r w:rsidR="6B42231E" w:rsidRPr="243EEED7">
              <w:rPr>
                <w:lang w:val="fr-FR"/>
              </w:rPr>
              <w:t xml:space="preserve"> </w:t>
            </w:r>
            <w:r w:rsidR="4801C0C1" w:rsidRPr="243EEED7">
              <w:rPr>
                <w:lang w:val="fr-FR"/>
              </w:rPr>
              <w:t>et conformes aux NES. Par la suite, veiller à ce que le produit de ces activités soient conformes aux termes de référence</w:t>
            </w:r>
            <w:r w:rsidR="5B2D6E53" w:rsidRPr="243EEED7">
              <w:rPr>
                <w:lang w:val="fr-FR"/>
              </w:rPr>
              <w:t xml:space="preserve"> et aux NES</w:t>
            </w:r>
            <w:r w:rsidR="4801C0C1" w:rsidRPr="243EEED7">
              <w:rPr>
                <w:lang w:val="fr-FR"/>
              </w:rPr>
              <w:t>.</w:t>
            </w:r>
          </w:p>
          <w:p w14:paraId="17A2FCEB" w14:textId="3BD1EF0F" w:rsidR="33CD06C2" w:rsidRDefault="33CD06C2" w:rsidP="33CD06C2">
            <w:pPr>
              <w:pStyle w:val="Commentaire"/>
              <w:rPr>
                <w:lang w:val="fr-FR"/>
              </w:rPr>
            </w:pPr>
          </w:p>
          <w:p w14:paraId="2D6C6900" w14:textId="3BF7E184" w:rsidR="1F7E2496" w:rsidRDefault="432B54B9" w:rsidP="00F96875">
            <w:pPr>
              <w:pStyle w:val="Commentaire"/>
              <w:numPr>
                <w:ilvl w:val="0"/>
                <w:numId w:val="2"/>
              </w:numPr>
              <w:rPr>
                <w:lang w:val="fr-FR"/>
              </w:rPr>
            </w:pPr>
            <w:r w:rsidRPr="243EEED7">
              <w:rPr>
                <w:lang w:val="fr-FR"/>
              </w:rPr>
              <w:t xml:space="preserve">Élaborer des procédures de screening E&amp;S avec des </w:t>
            </w:r>
            <w:proofErr w:type="spellStart"/>
            <w:r w:rsidRPr="243EEED7">
              <w:rPr>
                <w:lang w:val="fr-FR"/>
              </w:rPr>
              <w:t>TdR</w:t>
            </w:r>
            <w:proofErr w:type="spellEnd"/>
            <w:r w:rsidRPr="243EEED7">
              <w:rPr>
                <w:lang w:val="fr-FR"/>
              </w:rPr>
              <w:t xml:space="preserve"> types pour les ÉIES et ÉSES, selon les besoins</w:t>
            </w:r>
            <w:r w:rsidR="39DBD6FD" w:rsidRPr="243EEED7">
              <w:rPr>
                <w:lang w:val="fr-FR"/>
              </w:rPr>
              <w:t>.</w:t>
            </w:r>
          </w:p>
          <w:p w14:paraId="7F06E7AC" w14:textId="763A4130" w:rsidR="33CD06C2" w:rsidRDefault="33CD06C2" w:rsidP="33CD06C2">
            <w:pPr>
              <w:pStyle w:val="Commentaire"/>
              <w:rPr>
                <w:lang w:val="fr-FR"/>
              </w:rPr>
            </w:pPr>
          </w:p>
          <w:p w14:paraId="4602463D" w14:textId="3E414DDE" w:rsidR="4E9798E6" w:rsidRDefault="52C63741" w:rsidP="00F96875">
            <w:pPr>
              <w:pStyle w:val="Commentaire"/>
              <w:numPr>
                <w:ilvl w:val="0"/>
                <w:numId w:val="2"/>
              </w:numPr>
              <w:rPr>
                <w:lang w:val="fr-FR"/>
              </w:rPr>
            </w:pPr>
            <w:r w:rsidRPr="243EEED7">
              <w:rPr>
                <w:lang w:val="fr-FR"/>
              </w:rPr>
              <w:t>Obtenir l'approbation de l'Association pour tout document E&amp;S élaboré avant la mise en œuvre</w:t>
            </w:r>
            <w:r w:rsidR="330681F2" w:rsidRPr="243EEED7">
              <w:rPr>
                <w:lang w:val="fr-FR"/>
              </w:rPr>
              <w:t>.</w:t>
            </w:r>
          </w:p>
          <w:p w14:paraId="0B0F67C4" w14:textId="55B6D80B" w:rsidR="00315432" w:rsidRPr="00462D8C" w:rsidRDefault="00315432" w:rsidP="00AB3C33">
            <w:pPr>
              <w:keepLines/>
              <w:widowControl w:val="0"/>
              <w:jc w:val="both"/>
              <w:rPr>
                <w:sz w:val="20"/>
                <w:szCs w:val="20"/>
                <w:lang w:val="fr-FR"/>
              </w:rPr>
            </w:pPr>
          </w:p>
        </w:tc>
        <w:tc>
          <w:tcPr>
            <w:tcW w:w="3780" w:type="dxa"/>
          </w:tcPr>
          <w:p w14:paraId="176A6EC0" w14:textId="2277E8D5" w:rsidR="00502173" w:rsidRPr="00F96875" w:rsidRDefault="61C1C542" w:rsidP="00F96875">
            <w:pPr>
              <w:pStyle w:val="Paragraphedeliste"/>
              <w:keepLines/>
              <w:widowControl w:val="0"/>
              <w:ind w:left="0" w:firstLine="0"/>
              <w:rPr>
                <w:rFonts w:eastAsia="Calibri"/>
                <w:sz w:val="20"/>
                <w:szCs w:val="20"/>
                <w:lang w:val="fr-FR"/>
              </w:rPr>
            </w:pPr>
            <w:r w:rsidRPr="00F96875">
              <w:rPr>
                <w:rFonts w:eastAsia="Calibri"/>
                <w:sz w:val="20"/>
                <w:szCs w:val="20"/>
                <w:lang w:val="fr-FR"/>
              </w:rPr>
              <w:t xml:space="preserve">a et c. </w:t>
            </w:r>
            <w:r w:rsidR="6800C598" w:rsidRPr="00F96875">
              <w:rPr>
                <w:rFonts w:eastAsia="Calibri"/>
                <w:sz w:val="20"/>
                <w:szCs w:val="20"/>
                <w:lang w:val="fr-FR"/>
              </w:rPr>
              <w:t>Tout au long de la mise en œuvre des Activités</w:t>
            </w:r>
            <w:r w:rsidR="23653AC4" w:rsidRPr="00F96875">
              <w:rPr>
                <w:rFonts w:eastAsia="Calibri"/>
                <w:sz w:val="20"/>
                <w:szCs w:val="20"/>
                <w:lang w:val="fr-FR"/>
              </w:rPr>
              <w:t xml:space="preserve">.  </w:t>
            </w:r>
          </w:p>
          <w:p w14:paraId="5DF87623" w14:textId="16572E03" w:rsidR="00502173" w:rsidRPr="00F96875" w:rsidRDefault="00502173" w:rsidP="33CD06C2">
            <w:pPr>
              <w:keepLines/>
              <w:widowControl w:val="0"/>
              <w:rPr>
                <w:rFonts w:eastAsia="Calibri"/>
                <w:sz w:val="20"/>
                <w:szCs w:val="20"/>
                <w:lang w:val="fr-FR"/>
              </w:rPr>
            </w:pPr>
          </w:p>
          <w:p w14:paraId="0A28D5C4" w14:textId="0975D180" w:rsidR="00502173" w:rsidRPr="00F96875" w:rsidRDefault="00502173" w:rsidP="33CD06C2">
            <w:pPr>
              <w:keepLines/>
              <w:widowControl w:val="0"/>
              <w:rPr>
                <w:rFonts w:eastAsia="Calibri"/>
                <w:sz w:val="20"/>
                <w:szCs w:val="20"/>
                <w:lang w:val="fr-FR"/>
              </w:rPr>
            </w:pPr>
          </w:p>
          <w:p w14:paraId="33EE46CC" w14:textId="5BAAAFA8" w:rsidR="00502173" w:rsidRPr="00F96875" w:rsidRDefault="00502173" w:rsidP="33CD06C2">
            <w:pPr>
              <w:keepLines/>
              <w:widowControl w:val="0"/>
              <w:rPr>
                <w:rFonts w:eastAsia="Calibri"/>
                <w:sz w:val="20"/>
                <w:szCs w:val="20"/>
                <w:lang w:val="fr-FR"/>
              </w:rPr>
            </w:pPr>
          </w:p>
          <w:p w14:paraId="644B12BD" w14:textId="76FEA50D" w:rsidR="00502173" w:rsidRPr="00F96875" w:rsidRDefault="00502173" w:rsidP="33CD06C2">
            <w:pPr>
              <w:keepLines/>
              <w:widowControl w:val="0"/>
              <w:rPr>
                <w:rFonts w:eastAsia="Calibri"/>
                <w:sz w:val="20"/>
                <w:szCs w:val="20"/>
                <w:lang w:val="fr-FR"/>
              </w:rPr>
            </w:pPr>
          </w:p>
          <w:p w14:paraId="34CC52DD" w14:textId="104D3881" w:rsidR="00502173" w:rsidRPr="00F96875" w:rsidRDefault="00502173" w:rsidP="33CD06C2">
            <w:pPr>
              <w:keepLines/>
              <w:widowControl w:val="0"/>
              <w:rPr>
                <w:rFonts w:eastAsia="Calibri"/>
                <w:sz w:val="20"/>
                <w:szCs w:val="20"/>
                <w:lang w:val="fr-FR"/>
              </w:rPr>
            </w:pPr>
          </w:p>
          <w:p w14:paraId="55C08479" w14:textId="6EC8B4AE" w:rsidR="00502173" w:rsidRPr="00F96875" w:rsidRDefault="00502173" w:rsidP="33CD06C2">
            <w:pPr>
              <w:keepLines/>
              <w:widowControl w:val="0"/>
              <w:rPr>
                <w:rFonts w:eastAsia="Calibri"/>
                <w:sz w:val="20"/>
                <w:szCs w:val="20"/>
                <w:lang w:val="fr-FR"/>
              </w:rPr>
            </w:pPr>
          </w:p>
          <w:p w14:paraId="6E814F64" w14:textId="0434B487" w:rsidR="00502173" w:rsidRPr="00F96875" w:rsidRDefault="00502173" w:rsidP="33CD06C2">
            <w:pPr>
              <w:keepLines/>
              <w:widowControl w:val="0"/>
              <w:rPr>
                <w:rFonts w:eastAsia="Calibri"/>
                <w:sz w:val="20"/>
                <w:szCs w:val="20"/>
                <w:lang w:val="fr-FR"/>
              </w:rPr>
            </w:pPr>
          </w:p>
          <w:p w14:paraId="2A6EB756" w14:textId="6E3C409F" w:rsidR="00502173" w:rsidRPr="00F96875" w:rsidRDefault="40E2D080" w:rsidP="33CD06C2">
            <w:pPr>
              <w:keepLines/>
              <w:widowControl w:val="0"/>
              <w:rPr>
                <w:rFonts w:eastAsia="Calibri"/>
                <w:sz w:val="20"/>
                <w:szCs w:val="20"/>
                <w:lang w:val="fr-FR"/>
              </w:rPr>
            </w:pPr>
            <w:r w:rsidRPr="243EEED7">
              <w:rPr>
                <w:rFonts w:eastAsia="Calibri"/>
                <w:sz w:val="20"/>
                <w:szCs w:val="20"/>
                <w:lang w:val="fr-FR"/>
              </w:rPr>
              <w:t xml:space="preserve">b. </w:t>
            </w:r>
            <w:r w:rsidR="003816A4" w:rsidRPr="243EEED7">
              <w:rPr>
                <w:rFonts w:eastAsia="Calibri"/>
                <w:sz w:val="20"/>
                <w:szCs w:val="20"/>
                <w:lang w:val="fr-FR"/>
              </w:rPr>
              <w:t>A</w:t>
            </w:r>
            <w:r w:rsidR="7DCA0AB2" w:rsidRPr="00F96875">
              <w:rPr>
                <w:rFonts w:eastAsia="Calibri"/>
                <w:sz w:val="20"/>
                <w:szCs w:val="20"/>
                <w:lang w:val="fr-FR"/>
              </w:rPr>
              <w:t>près l'entrée en vigueur du PPA</w:t>
            </w:r>
          </w:p>
          <w:p w14:paraId="690C8971" w14:textId="5F96E28B" w:rsidR="00502173" w:rsidRPr="00F96875" w:rsidRDefault="00502173" w:rsidP="77D3734E">
            <w:pPr>
              <w:keepLines/>
              <w:widowControl w:val="0"/>
              <w:rPr>
                <w:rFonts w:eastAsia="Calibri"/>
                <w:sz w:val="20"/>
                <w:szCs w:val="20"/>
                <w:lang w:val="fr-FR"/>
              </w:rPr>
            </w:pPr>
          </w:p>
        </w:tc>
        <w:tc>
          <w:tcPr>
            <w:tcW w:w="3690" w:type="dxa"/>
          </w:tcPr>
          <w:p w14:paraId="21019995" w14:textId="53B95698" w:rsidR="00502173" w:rsidRPr="009C4634" w:rsidRDefault="001C7D9D" w:rsidP="005D394E">
            <w:pPr>
              <w:keepLines/>
              <w:widowControl w:val="0"/>
              <w:rPr>
                <w:rFonts w:cstheme="minorHAnsi"/>
                <w:sz w:val="20"/>
                <w:szCs w:val="20"/>
                <w:lang w:val="fr-FR"/>
              </w:rPr>
            </w:pPr>
            <w:r>
              <w:rPr>
                <w:rFonts w:cstheme="minorHAnsi"/>
                <w:sz w:val="20"/>
                <w:szCs w:val="20"/>
                <w:lang w:val="fr-FR"/>
              </w:rPr>
              <w:t>CEP-O</w:t>
            </w:r>
          </w:p>
        </w:tc>
      </w:tr>
      <w:tr w:rsidR="00502173" w:rsidRPr="00F96875" w14:paraId="24AAF5F3" w14:textId="77777777" w:rsidTr="243EEED7">
        <w:trPr>
          <w:cantSplit/>
          <w:trHeight w:val="251"/>
        </w:trPr>
        <w:tc>
          <w:tcPr>
            <w:tcW w:w="14305" w:type="dxa"/>
            <w:gridSpan w:val="4"/>
            <w:shd w:val="clear" w:color="auto" w:fill="F4B083" w:themeFill="accent2" w:themeFillTint="99"/>
          </w:tcPr>
          <w:p w14:paraId="2B02C777" w14:textId="48063417" w:rsidR="00502173" w:rsidRPr="00FC0C2F" w:rsidRDefault="00FC0C2F" w:rsidP="005D394E">
            <w:pPr>
              <w:keepLines/>
              <w:widowControl w:val="0"/>
              <w:rPr>
                <w:rFonts w:cstheme="minorHAnsi"/>
                <w:sz w:val="20"/>
                <w:szCs w:val="20"/>
                <w:lang w:val="fr-FR"/>
              </w:rPr>
            </w:pPr>
            <w:r w:rsidRPr="00FC0C2F">
              <w:rPr>
                <w:rFonts w:cstheme="minorHAnsi"/>
                <w:b/>
                <w:sz w:val="20"/>
                <w:szCs w:val="20"/>
                <w:lang w:val="fr-FR"/>
              </w:rPr>
              <w:t xml:space="preserve">NES </w:t>
            </w:r>
            <w:r w:rsidR="007622E7" w:rsidRPr="007622E7">
              <w:rPr>
                <w:rFonts w:cstheme="minorHAnsi"/>
                <w:b/>
                <w:sz w:val="20"/>
                <w:szCs w:val="20"/>
                <w:lang w:val="fr-FR"/>
              </w:rPr>
              <w:t>n</w:t>
            </w:r>
            <w:r w:rsidR="007622E7" w:rsidRPr="007622E7">
              <w:rPr>
                <w:rFonts w:cstheme="minorHAnsi"/>
                <w:b/>
                <w:sz w:val="20"/>
                <w:szCs w:val="20"/>
                <w:vertAlign w:val="superscript"/>
                <w:lang w:val="fr-FR"/>
              </w:rPr>
              <w:t>o</w:t>
            </w:r>
            <w:r w:rsidR="00966174">
              <w:rPr>
                <w:rFonts w:cstheme="minorHAnsi"/>
                <w:b/>
                <w:sz w:val="20"/>
                <w:szCs w:val="20"/>
                <w:lang w:val="fr-FR"/>
              </w:rPr>
              <w:t> </w:t>
            </w:r>
            <w:r w:rsidRPr="00FC0C2F">
              <w:rPr>
                <w:rFonts w:cstheme="minorHAnsi"/>
                <w:b/>
                <w:sz w:val="20"/>
                <w:szCs w:val="20"/>
                <w:lang w:val="fr-FR"/>
              </w:rPr>
              <w:t>2</w:t>
            </w:r>
            <w:r w:rsidR="00316097">
              <w:rPr>
                <w:rFonts w:cstheme="minorHAnsi"/>
                <w:b/>
                <w:sz w:val="20"/>
                <w:szCs w:val="20"/>
                <w:lang w:val="fr-FR"/>
              </w:rPr>
              <w:t> </w:t>
            </w:r>
            <w:r w:rsidRPr="00FC0C2F">
              <w:rPr>
                <w:rFonts w:cstheme="minorHAnsi"/>
                <w:b/>
                <w:sz w:val="20"/>
                <w:szCs w:val="20"/>
                <w:lang w:val="fr-FR"/>
              </w:rPr>
              <w:t xml:space="preserve">: EMPLOI ET CONDITIONS DE TRAVAIL  </w:t>
            </w:r>
          </w:p>
        </w:tc>
      </w:tr>
      <w:tr w:rsidR="00502173" w:rsidRPr="00944720" w14:paraId="752A32E9" w14:textId="77777777" w:rsidTr="243EEED7">
        <w:trPr>
          <w:cantSplit/>
          <w:trHeight w:val="20"/>
        </w:trPr>
        <w:tc>
          <w:tcPr>
            <w:tcW w:w="715" w:type="dxa"/>
          </w:tcPr>
          <w:p w14:paraId="588298D6" w14:textId="130B6058" w:rsidR="00502173" w:rsidRPr="00FA0A88" w:rsidRDefault="001C2CF2" w:rsidP="1DE41455">
            <w:pPr>
              <w:spacing w:line="259" w:lineRule="auto"/>
              <w:jc w:val="center"/>
              <w:rPr>
                <w:sz w:val="20"/>
                <w:szCs w:val="20"/>
              </w:rPr>
            </w:pPr>
            <w:r>
              <w:rPr>
                <w:sz w:val="20"/>
                <w:szCs w:val="20"/>
              </w:rPr>
              <w:lastRenderedPageBreak/>
              <w:t>2</w:t>
            </w:r>
            <w:r w:rsidR="006C1B16">
              <w:rPr>
                <w:sz w:val="20"/>
                <w:szCs w:val="20"/>
              </w:rPr>
              <w:t>.1</w:t>
            </w:r>
          </w:p>
        </w:tc>
        <w:tc>
          <w:tcPr>
            <w:tcW w:w="6120" w:type="dxa"/>
          </w:tcPr>
          <w:p w14:paraId="6C8773E9" w14:textId="77777777" w:rsidR="00FC0C2F" w:rsidRPr="00FC0C2F" w:rsidRDefault="00FC0C2F" w:rsidP="00FC0C2F">
            <w:pPr>
              <w:keepLines/>
              <w:widowControl w:val="0"/>
              <w:rPr>
                <w:rFonts w:cstheme="minorHAnsi"/>
                <w:b/>
                <w:color w:val="4472C4" w:themeColor="accent1"/>
                <w:sz w:val="20"/>
                <w:szCs w:val="20"/>
                <w:lang w:val="fr-FR"/>
              </w:rPr>
            </w:pPr>
            <w:r w:rsidRPr="00FC0C2F">
              <w:rPr>
                <w:rFonts w:cstheme="minorHAnsi"/>
                <w:b/>
                <w:color w:val="4472C4" w:themeColor="accent1"/>
                <w:sz w:val="20"/>
                <w:szCs w:val="20"/>
                <w:lang w:val="fr-FR"/>
              </w:rPr>
              <w:t>PROCÉDURES DE GESTION DE LA MAIN-D’ŒUVRE</w:t>
            </w:r>
          </w:p>
          <w:p w14:paraId="19163944" w14:textId="77777777" w:rsidR="00680CB1" w:rsidRDefault="00680CB1" w:rsidP="006742E0">
            <w:pPr>
              <w:keepLines/>
              <w:widowControl w:val="0"/>
              <w:rPr>
                <w:sz w:val="20"/>
                <w:szCs w:val="20"/>
                <w:lang w:val="fr-FR"/>
              </w:rPr>
            </w:pPr>
          </w:p>
          <w:p w14:paraId="132EA3D9" w14:textId="77777777" w:rsidR="001E0A40" w:rsidRDefault="001E0A40" w:rsidP="001E0A40">
            <w:pPr>
              <w:keepLines/>
              <w:widowControl w:val="0"/>
              <w:rPr>
                <w:sz w:val="20"/>
                <w:szCs w:val="20"/>
                <w:lang w:val="fr-FR"/>
              </w:rPr>
            </w:pPr>
            <w:r w:rsidRPr="001E0A40">
              <w:rPr>
                <w:sz w:val="20"/>
                <w:szCs w:val="20"/>
                <w:lang w:val="fr-FR"/>
              </w:rPr>
              <w:t>a) Conditions d'emploi. Tout consultant individuel mobilisé dans le cadre du projet est lié par un contrat écrit rédigé en termes clairs et accessibles, précisant : la durée et le calendrier de la mission, la rémunération (honoraires journaliers ou forfait), les modalités de paiement, les heures de travail attendues, les conditions de renouvellement ou de résiliation, ainsi que le délai de préavis applicable. Les fonctionnaires détachés ou impliqués à titre secondaire demeurent soumis à leur statut et règlement intérieur nationaux, lesquels leur sont rappelés en début de mission. L'emprunteur s'assure que l'ensemble des travailleurs du projet disposent, avant le démarrage de leurs activités, d'une documentation complète sur leurs droits et obligations.</w:t>
            </w:r>
          </w:p>
          <w:p w14:paraId="3EFF2F24" w14:textId="77777777" w:rsidR="001E0A40" w:rsidRPr="001E0A40" w:rsidRDefault="001E0A40" w:rsidP="001E0A40">
            <w:pPr>
              <w:keepLines/>
              <w:widowControl w:val="0"/>
              <w:rPr>
                <w:sz w:val="20"/>
                <w:szCs w:val="20"/>
                <w:lang w:val="fr-FR"/>
              </w:rPr>
            </w:pPr>
          </w:p>
          <w:p w14:paraId="7F508A34" w14:textId="77777777" w:rsidR="001E0A40" w:rsidRDefault="001E0A40" w:rsidP="001E0A40">
            <w:pPr>
              <w:keepLines/>
              <w:widowControl w:val="0"/>
              <w:rPr>
                <w:sz w:val="20"/>
                <w:szCs w:val="20"/>
                <w:lang w:val="fr-FR"/>
              </w:rPr>
            </w:pPr>
            <w:r w:rsidRPr="001E0A40">
              <w:rPr>
                <w:sz w:val="20"/>
                <w:szCs w:val="20"/>
                <w:lang w:val="fr-FR"/>
              </w:rPr>
              <w:t xml:space="preserve">b) Santé, sécurité au travail et ergonomie. Les travailleurs du projet exercent leurs fonctions en environnement de bureau, en présentiel ou en télétravail. Les mesures SST sont adaptées à ce contexte et portent sur : (i) l'ergonomie des postes de travail — configuration adéquate des écrans, chaises réglables, éclairage suffisant, prévention des troubles </w:t>
            </w:r>
            <w:proofErr w:type="spellStart"/>
            <w:r w:rsidRPr="001E0A40">
              <w:rPr>
                <w:sz w:val="20"/>
                <w:szCs w:val="20"/>
                <w:lang w:val="fr-FR"/>
              </w:rPr>
              <w:t>musculo-squelettiques</w:t>
            </w:r>
            <w:proofErr w:type="spellEnd"/>
            <w:r w:rsidRPr="001E0A40">
              <w:rPr>
                <w:sz w:val="20"/>
                <w:szCs w:val="20"/>
                <w:lang w:val="fr-FR"/>
              </w:rPr>
              <w:t xml:space="preserve"> liés à la sédentarité prolongée ; (ii) la gestion de la charge de travail et la prévention des risques psychosociaux, notamment le surmenage, l'isolement en télétravail et la pression des délais ; (iii) les procédures élémentaires de sécurité dans les locaux utilisés (sorties de secours, consignes incendie, trousse de premiers secours). En cas de déplacements sur le terrain dans le cadre de missions d'appui ou de supervision, des protocoles de sécurité spécifiques sont appliqués (sécurité routière, zones à risque). Les Directives ESS générales et les bonnes pratiques internationales du secteur de l'assistance technique s'appliquent.</w:t>
            </w:r>
          </w:p>
          <w:p w14:paraId="1433C43F" w14:textId="77777777" w:rsidR="006C1B16" w:rsidRPr="001E0A40" w:rsidRDefault="006C1B16" w:rsidP="001E0A40">
            <w:pPr>
              <w:keepLines/>
              <w:widowControl w:val="0"/>
              <w:rPr>
                <w:sz w:val="20"/>
                <w:szCs w:val="20"/>
                <w:lang w:val="fr-FR"/>
              </w:rPr>
            </w:pPr>
          </w:p>
          <w:p w14:paraId="4FD2ECF1" w14:textId="77777777" w:rsidR="001E0A40" w:rsidRPr="001E0A40" w:rsidRDefault="001E0A40" w:rsidP="001E0A40">
            <w:pPr>
              <w:keepLines/>
              <w:widowControl w:val="0"/>
              <w:rPr>
                <w:sz w:val="20"/>
                <w:szCs w:val="20"/>
                <w:lang w:val="fr-FR"/>
              </w:rPr>
            </w:pPr>
            <w:r w:rsidRPr="001E0A40">
              <w:rPr>
                <w:sz w:val="20"/>
                <w:szCs w:val="20"/>
                <w:lang w:val="fr-FR"/>
              </w:rPr>
              <w:t>c) Droits fondamentaux des travailleurs et mécanisme de gestion des plaintes (MGP). Les mesures suivantes sont appliquées :</w:t>
            </w:r>
          </w:p>
          <w:p w14:paraId="69D8C3B9" w14:textId="77777777" w:rsidR="001E0A40" w:rsidRPr="001E0A40" w:rsidRDefault="001E0A40" w:rsidP="001E0A40">
            <w:pPr>
              <w:keepLines/>
              <w:widowControl w:val="0"/>
              <w:rPr>
                <w:sz w:val="20"/>
                <w:szCs w:val="20"/>
                <w:lang w:val="fr-FR"/>
              </w:rPr>
            </w:pPr>
            <w:r w:rsidRPr="001E0A40">
              <w:rPr>
                <w:sz w:val="20"/>
                <w:szCs w:val="20"/>
                <w:lang w:val="fr-FR"/>
              </w:rPr>
              <w:t>(i) Travail forcé et travail des enfants : Bien que le risque soit négligeable compte tenu du profil des travailleurs mobilisés, le projet réaffirme l'interdiction absolue de toute forme de travail forcé, contraint ou non librement consenti, ainsi que du recours au travail des enfants. Cette disposition figure explicitement dans les contrats et le code de conduite.</w:t>
            </w:r>
          </w:p>
          <w:p w14:paraId="20FC668E" w14:textId="1295A8D0" w:rsidR="001E0A40" w:rsidRDefault="001E0A40" w:rsidP="001E0A40">
            <w:pPr>
              <w:keepLines/>
              <w:widowControl w:val="0"/>
              <w:rPr>
                <w:sz w:val="20"/>
                <w:szCs w:val="20"/>
                <w:lang w:val="fr-FR"/>
              </w:rPr>
            </w:pPr>
            <w:r w:rsidRPr="001E0A40">
              <w:rPr>
                <w:sz w:val="20"/>
                <w:szCs w:val="20"/>
                <w:lang w:val="fr-FR"/>
              </w:rPr>
              <w:t xml:space="preserve">(ii) Mécanisme de gestion des plaintes : Un MGP dédié aux travailleurs </w:t>
            </w:r>
            <w:r w:rsidRPr="001E0A40">
              <w:rPr>
                <w:sz w:val="20"/>
                <w:szCs w:val="20"/>
                <w:lang w:val="fr-FR"/>
              </w:rPr>
              <w:lastRenderedPageBreak/>
              <w:t>du projet est mis en place dès le démarrage. Il est accessible, confidentiel et sans risque de représailles. Les travailleurs peuvent signaler, par voie écrite ou orale, tout manquement relatif à leurs conditions d'emploi, tout comportement abusif, ou toute situation contraire au code de conduite. Les plaintes sont enregistrées, traitées dans un délai défini, et font l'objet d'un retour d'information systématique à l'auteur du signalement. Le MGP peut être activé de manière anonyme. L'unité de gestion du projet désigne un point focal responsable de la réception et du suivi des plaintes.</w:t>
            </w:r>
            <w:r w:rsidR="006C1B16">
              <w:rPr>
                <w:sz w:val="20"/>
                <w:szCs w:val="20"/>
                <w:lang w:val="fr-FR"/>
              </w:rPr>
              <w:t xml:space="preserve"> </w:t>
            </w:r>
            <w:r w:rsidRPr="001E0A40">
              <w:rPr>
                <w:sz w:val="20"/>
                <w:szCs w:val="20"/>
                <w:lang w:val="fr-FR"/>
              </w:rPr>
              <w:t>(iii) Liberté d'expression et d'association : Les travailleurs ont le droit d'exprimer librement leurs préoccupations liées à leurs conditions de travail, individuellement ou collectivement, sans crainte de mesures disciplinaires ou de non-renouvellement de contrat. Des canaux de communication réguliers (réunions d'équipe, entretiens individuels) sont mis en place pour faciliter ce dialogue.</w:t>
            </w:r>
          </w:p>
          <w:p w14:paraId="6995BCD2" w14:textId="77777777" w:rsidR="006C1B16" w:rsidRPr="001E0A40" w:rsidRDefault="006C1B16" w:rsidP="001E0A40">
            <w:pPr>
              <w:keepLines/>
              <w:widowControl w:val="0"/>
              <w:rPr>
                <w:sz w:val="20"/>
                <w:szCs w:val="20"/>
                <w:lang w:val="fr-FR"/>
              </w:rPr>
            </w:pPr>
          </w:p>
          <w:p w14:paraId="0DF728C2" w14:textId="77777777" w:rsidR="001E0A40" w:rsidRDefault="001E0A40" w:rsidP="001E0A40">
            <w:pPr>
              <w:keepLines/>
              <w:widowControl w:val="0"/>
              <w:rPr>
                <w:sz w:val="20"/>
                <w:szCs w:val="20"/>
                <w:lang w:val="fr-FR"/>
              </w:rPr>
            </w:pPr>
            <w:r w:rsidRPr="001E0A40">
              <w:rPr>
                <w:sz w:val="20"/>
                <w:szCs w:val="20"/>
                <w:lang w:val="fr-FR"/>
              </w:rPr>
              <w:t>d) Code de conduite et prévention de l'EAS/HS. Un code de conduite est élaboré et signé par l'ensemble des travailleurs du projet avant le démarrage de leurs activités. Il définit les standards comportementaux attendus dans toutes les interactions professionnelles — entre collègues, avec les partenaires institutionnels et avec les bénéficiaires du projet. Le code interdit explicitement toute forme d'exploitation et d'atteinte sexuelles (EAS) et de harcèlement sexuel (HS), y compris les comportements verbaux, non verbaux ou physiques à caractère sexuel non consenti. Il précise les procédures de signalement, les mesures disciplinaires applicables en cas de manquement, et garantit la protection des victimes et des témoins. Une sensibilisation à l'EAS/HS est organisée au démarrage du projet et renouvelée annuellement.</w:t>
            </w:r>
          </w:p>
          <w:p w14:paraId="471B4DFC" w14:textId="77777777" w:rsidR="006C1B16" w:rsidRPr="001E0A40" w:rsidRDefault="006C1B16" w:rsidP="001E0A40">
            <w:pPr>
              <w:keepLines/>
              <w:widowControl w:val="0"/>
              <w:rPr>
                <w:sz w:val="20"/>
                <w:szCs w:val="20"/>
                <w:lang w:val="fr-FR"/>
              </w:rPr>
            </w:pPr>
          </w:p>
          <w:p w14:paraId="5DE365C7" w14:textId="77777777" w:rsidR="001E0A40" w:rsidRDefault="001E0A40" w:rsidP="001E0A40">
            <w:pPr>
              <w:keepLines/>
              <w:widowControl w:val="0"/>
              <w:rPr>
                <w:sz w:val="20"/>
                <w:szCs w:val="20"/>
                <w:lang w:val="fr-FR"/>
              </w:rPr>
            </w:pPr>
            <w:r w:rsidRPr="001E0A40">
              <w:rPr>
                <w:sz w:val="20"/>
                <w:szCs w:val="20"/>
                <w:lang w:val="fr-FR"/>
              </w:rPr>
              <w:t xml:space="preserve">e) Bien-être au travail et missions sur le terrain. En complément des dispositions SST, l'emprunteur veille à : (i) assurer des conditions de travail décentes pour les consultants travaillant à distance, notamment un accès aux outils numériques nécessaires et une couverture claire des frais professionnels ; (ii) encadrer les missions terrain ponctuelles par des procédures de sécurité adaptées au contexte local, incluant la communication régulière avec l'UGP et la couverture d'assurance voyage ; (iii) prévenir toute discrimination dans l'attribution des tâches, l'évaluation des performances et le renouvellement des contrats, notamment sur la base du genre, de l'origine, ou d'un signalement </w:t>
            </w:r>
            <w:r w:rsidRPr="001E0A40">
              <w:rPr>
                <w:sz w:val="20"/>
                <w:szCs w:val="20"/>
                <w:lang w:val="fr-FR"/>
              </w:rPr>
              <w:lastRenderedPageBreak/>
              <w:t>passé via le MGP.</w:t>
            </w:r>
          </w:p>
          <w:p w14:paraId="6F1525A2" w14:textId="77777777" w:rsidR="006C1B16" w:rsidRPr="001E0A40" w:rsidRDefault="006C1B16" w:rsidP="001E0A40">
            <w:pPr>
              <w:keepLines/>
              <w:widowControl w:val="0"/>
              <w:rPr>
                <w:sz w:val="20"/>
                <w:szCs w:val="20"/>
                <w:lang w:val="fr-FR"/>
              </w:rPr>
            </w:pPr>
          </w:p>
          <w:p w14:paraId="2291AE59" w14:textId="77777777" w:rsidR="006C1B16" w:rsidRDefault="001E0A40" w:rsidP="006C1B16">
            <w:pPr>
              <w:keepLines/>
              <w:widowControl w:val="0"/>
              <w:rPr>
                <w:sz w:val="20"/>
                <w:szCs w:val="20"/>
                <w:lang w:val="fr-FR"/>
              </w:rPr>
            </w:pPr>
            <w:r w:rsidRPr="001E0A40">
              <w:rPr>
                <w:sz w:val="20"/>
                <w:szCs w:val="20"/>
                <w:lang w:val="fr-FR"/>
              </w:rPr>
              <w:t>f) Contrats avec des tiers. Toute firme de conseil, agence ou prestataire tiers mobilisé pour la mise en œuvre des activités du projet intègre les dispositions pertinentes énoncées aux points a) à e) dans ses propres contrats avec les travailleurs concernés. Les spécifications environnementales, sociales, sanitaires et sécuritaires (ESSS) des dossiers d'appel d'offres et des contrats conclus avec des tiers incluent une clause explicite de conformité avec ces procédures de gestion de la main-d'œuvre. L'UGP est chargée de vérifier cette conformité lors de la sélection des prestataires et pendant la durée d'exécution des contrats.</w:t>
            </w:r>
          </w:p>
          <w:p w14:paraId="5A2F9BEC" w14:textId="77777777" w:rsidR="006C1B16" w:rsidRDefault="006C1B16" w:rsidP="006C1B16">
            <w:pPr>
              <w:keepLines/>
              <w:widowControl w:val="0"/>
              <w:rPr>
                <w:sz w:val="20"/>
                <w:szCs w:val="20"/>
                <w:lang w:val="fr-FR"/>
              </w:rPr>
            </w:pPr>
          </w:p>
          <w:p w14:paraId="0BE60081" w14:textId="6DB18420" w:rsidR="00434936" w:rsidRPr="006C1B16" w:rsidRDefault="006C1B16" w:rsidP="006C1B16">
            <w:pPr>
              <w:keepLines/>
              <w:widowControl w:val="0"/>
              <w:rPr>
                <w:sz w:val="20"/>
                <w:szCs w:val="20"/>
                <w:lang w:val="fr-FR"/>
              </w:rPr>
            </w:pPr>
            <w:r>
              <w:rPr>
                <w:sz w:val="20"/>
                <w:szCs w:val="20"/>
                <w:lang w:val="fr-FR"/>
              </w:rPr>
              <w:t xml:space="preserve">e) </w:t>
            </w:r>
            <w:r w:rsidR="00BF7F18" w:rsidRPr="006C1B16">
              <w:rPr>
                <w:sz w:val="20"/>
                <w:szCs w:val="20"/>
                <w:lang w:val="fr-FR"/>
              </w:rPr>
              <w:t xml:space="preserve">Intégrer les </w:t>
            </w:r>
            <w:r w:rsidR="00934576" w:rsidRPr="006C1B16">
              <w:rPr>
                <w:sz w:val="20"/>
                <w:szCs w:val="20"/>
                <w:lang w:val="fr-FR"/>
              </w:rPr>
              <w:t xml:space="preserve">dispositions </w:t>
            </w:r>
            <w:r w:rsidR="00BF7F18" w:rsidRPr="006C1B16">
              <w:rPr>
                <w:sz w:val="20"/>
                <w:szCs w:val="20"/>
                <w:lang w:val="fr-FR"/>
              </w:rPr>
              <w:t xml:space="preserve">pertinentes </w:t>
            </w:r>
            <w:r w:rsidR="001E6E0E" w:rsidRPr="006C1B16">
              <w:rPr>
                <w:sz w:val="20"/>
                <w:szCs w:val="20"/>
                <w:lang w:val="fr-FR"/>
              </w:rPr>
              <w:t xml:space="preserve">énoncées </w:t>
            </w:r>
            <w:r w:rsidR="00BF7F18" w:rsidRPr="006C1B16">
              <w:rPr>
                <w:sz w:val="20"/>
                <w:szCs w:val="20"/>
                <w:lang w:val="fr-FR"/>
              </w:rPr>
              <w:t>ci-dessus dans les spécifications ESSS des dossiers d</w:t>
            </w:r>
            <w:r w:rsidR="00570688" w:rsidRPr="006C1B16">
              <w:rPr>
                <w:sz w:val="20"/>
                <w:szCs w:val="20"/>
                <w:lang w:val="fr-FR"/>
              </w:rPr>
              <w:t xml:space="preserve">e passation de marchés </w:t>
            </w:r>
            <w:r w:rsidR="007622E7" w:rsidRPr="006C1B16">
              <w:rPr>
                <w:sz w:val="20"/>
                <w:szCs w:val="20"/>
                <w:lang w:val="fr-FR"/>
              </w:rPr>
              <w:t>et contrats</w:t>
            </w:r>
            <w:r w:rsidR="00BF7F18" w:rsidRPr="006C1B16">
              <w:rPr>
                <w:sz w:val="20"/>
                <w:szCs w:val="20"/>
                <w:lang w:val="fr-FR"/>
              </w:rPr>
              <w:t xml:space="preserve"> avec des tiers qui </w:t>
            </w:r>
            <w:r w:rsidR="005B4135" w:rsidRPr="006C1B16">
              <w:rPr>
                <w:sz w:val="20"/>
                <w:szCs w:val="20"/>
                <w:lang w:val="fr-FR"/>
              </w:rPr>
              <w:t xml:space="preserve">affectent des </w:t>
            </w:r>
            <w:r w:rsidR="00BF7F18" w:rsidRPr="006C1B16">
              <w:rPr>
                <w:sz w:val="20"/>
                <w:szCs w:val="20"/>
                <w:lang w:val="fr-FR"/>
              </w:rPr>
              <w:t xml:space="preserve">travailleurs à la mise en œuvre des </w:t>
            </w:r>
            <w:r w:rsidR="005B4135" w:rsidRPr="006C1B16">
              <w:rPr>
                <w:sz w:val="20"/>
                <w:szCs w:val="20"/>
                <w:lang w:val="fr-FR"/>
              </w:rPr>
              <w:t>A</w:t>
            </w:r>
            <w:r w:rsidR="00BF7F18" w:rsidRPr="006C1B16">
              <w:rPr>
                <w:sz w:val="20"/>
                <w:szCs w:val="20"/>
                <w:lang w:val="fr-FR"/>
              </w:rPr>
              <w:t xml:space="preserve">ctivités.  </w:t>
            </w:r>
          </w:p>
          <w:p w14:paraId="252E36FD" w14:textId="321C4D3E" w:rsidR="00315432" w:rsidRPr="00BF7F18" w:rsidRDefault="00315432" w:rsidP="0005011B">
            <w:pPr>
              <w:keepLines/>
              <w:widowControl w:val="0"/>
              <w:rPr>
                <w:sz w:val="20"/>
                <w:szCs w:val="20"/>
                <w:lang w:val="fr-FR"/>
              </w:rPr>
            </w:pPr>
          </w:p>
        </w:tc>
        <w:tc>
          <w:tcPr>
            <w:tcW w:w="3780" w:type="dxa"/>
          </w:tcPr>
          <w:p w14:paraId="1F7719EF" w14:textId="7B540614" w:rsidR="006B3DCA" w:rsidRPr="008233A5" w:rsidRDefault="0EB58E10" w:rsidP="0030736B">
            <w:pPr>
              <w:keepLines/>
              <w:widowControl w:val="0"/>
              <w:jc w:val="both"/>
              <w:rPr>
                <w:rFonts w:eastAsia="Times New Roman"/>
                <w:sz w:val="20"/>
                <w:szCs w:val="20"/>
                <w:lang w:val="fr-FR"/>
              </w:rPr>
            </w:pPr>
            <w:r w:rsidRPr="243EEED7">
              <w:rPr>
                <w:rFonts w:eastAsia="Times New Roman"/>
                <w:sz w:val="20"/>
                <w:szCs w:val="20"/>
                <w:lang w:val="fr-FR"/>
              </w:rPr>
              <w:lastRenderedPageBreak/>
              <w:t xml:space="preserve">Exécuter ces mesures </w:t>
            </w:r>
            <w:r w:rsidR="34E82635" w:rsidRPr="243EEED7">
              <w:rPr>
                <w:rFonts w:eastAsia="Times New Roman"/>
                <w:sz w:val="20"/>
                <w:szCs w:val="20"/>
                <w:lang w:val="fr-FR"/>
              </w:rPr>
              <w:t>de gestion de la main d’</w:t>
            </w:r>
            <w:proofErr w:type="spellStart"/>
            <w:r w:rsidR="34E82635" w:rsidRPr="243EEED7">
              <w:rPr>
                <w:rFonts w:eastAsia="Times New Roman"/>
                <w:sz w:val="20"/>
                <w:szCs w:val="20"/>
                <w:lang w:val="fr-FR"/>
              </w:rPr>
              <w:t>oeuvre</w:t>
            </w:r>
            <w:proofErr w:type="spellEnd"/>
            <w:r w:rsidR="34E82635" w:rsidRPr="243EEED7">
              <w:rPr>
                <w:rFonts w:eastAsia="Times New Roman"/>
                <w:sz w:val="20"/>
                <w:szCs w:val="20"/>
                <w:lang w:val="fr-FR"/>
              </w:rPr>
              <w:t xml:space="preserve"> </w:t>
            </w:r>
            <w:r w:rsidRPr="243EEED7">
              <w:rPr>
                <w:rFonts w:eastAsia="Times New Roman"/>
                <w:sz w:val="20"/>
                <w:szCs w:val="20"/>
                <w:lang w:val="fr-FR"/>
              </w:rPr>
              <w:t>tout au long de la mise en œuvre des Activités</w:t>
            </w:r>
            <w:r w:rsidR="7EF3DD6D" w:rsidRPr="243EEED7">
              <w:rPr>
                <w:rFonts w:eastAsia="Times New Roman"/>
                <w:sz w:val="20"/>
                <w:szCs w:val="20"/>
                <w:lang w:val="fr-FR"/>
              </w:rPr>
              <w:t>.</w:t>
            </w:r>
          </w:p>
          <w:p w14:paraId="15D7E0C1" w14:textId="448783DA" w:rsidR="006B3DCA" w:rsidRPr="003F62BE" w:rsidRDefault="006B3DCA" w:rsidP="5A1B3959">
            <w:pPr>
              <w:keepLines/>
              <w:widowControl w:val="0"/>
              <w:rPr>
                <w:sz w:val="20"/>
                <w:szCs w:val="20"/>
                <w:lang w:val="fr-FR"/>
              </w:rPr>
            </w:pPr>
            <w:r w:rsidRPr="003F62BE">
              <w:rPr>
                <w:sz w:val="20"/>
                <w:szCs w:val="20"/>
                <w:lang w:val="fr-FR"/>
              </w:rPr>
              <w:t xml:space="preserve"> </w:t>
            </w:r>
          </w:p>
          <w:p w14:paraId="7B6CCC6E" w14:textId="77777777" w:rsidR="006B3DCA" w:rsidRPr="003F62BE" w:rsidRDefault="006B3DCA" w:rsidP="0030736B">
            <w:pPr>
              <w:keepLines/>
              <w:widowControl w:val="0"/>
              <w:jc w:val="both"/>
              <w:rPr>
                <w:rFonts w:eastAsia="Times New Roman" w:cstheme="minorHAnsi"/>
                <w:bCs/>
                <w:iCs/>
                <w:sz w:val="20"/>
                <w:szCs w:val="20"/>
                <w:lang w:val="fr-FR"/>
              </w:rPr>
            </w:pPr>
          </w:p>
          <w:p w14:paraId="79005B4D" w14:textId="0CBFFB8C" w:rsidR="00502173" w:rsidRPr="003F62BE" w:rsidRDefault="00502173" w:rsidP="003F62BE">
            <w:pPr>
              <w:keepLines/>
              <w:widowControl w:val="0"/>
              <w:rPr>
                <w:rFonts w:eastAsia="Times New Roman" w:cstheme="minorHAnsi"/>
                <w:bCs/>
                <w:iCs/>
                <w:sz w:val="20"/>
                <w:szCs w:val="20"/>
                <w:lang w:val="fr-FR"/>
              </w:rPr>
            </w:pPr>
          </w:p>
        </w:tc>
        <w:tc>
          <w:tcPr>
            <w:tcW w:w="3690" w:type="dxa"/>
          </w:tcPr>
          <w:p w14:paraId="1DBB9F8C" w14:textId="083BF1A5" w:rsidR="00502173" w:rsidRPr="003F62BE" w:rsidRDefault="001C7D9D" w:rsidP="005D394E">
            <w:pPr>
              <w:keepLines/>
              <w:widowControl w:val="0"/>
              <w:rPr>
                <w:rFonts w:cstheme="minorHAnsi"/>
                <w:sz w:val="20"/>
                <w:szCs w:val="20"/>
                <w:lang w:val="fr-FR"/>
              </w:rPr>
            </w:pPr>
            <w:r>
              <w:rPr>
                <w:rFonts w:cstheme="minorHAnsi"/>
                <w:sz w:val="20"/>
                <w:szCs w:val="20"/>
                <w:lang w:val="fr-FR"/>
              </w:rPr>
              <w:t>CEP-O</w:t>
            </w:r>
          </w:p>
        </w:tc>
      </w:tr>
      <w:tr w:rsidR="00CC31F0" w:rsidRPr="007E222A" w14:paraId="4B9EB3E0" w14:textId="77777777" w:rsidTr="243EEED7">
        <w:trPr>
          <w:cantSplit/>
          <w:trHeight w:val="20"/>
        </w:trPr>
        <w:tc>
          <w:tcPr>
            <w:tcW w:w="14305" w:type="dxa"/>
            <w:gridSpan w:val="4"/>
            <w:shd w:val="clear" w:color="auto" w:fill="F4B083" w:themeFill="accent2" w:themeFillTint="99"/>
          </w:tcPr>
          <w:p w14:paraId="1E76B8DD" w14:textId="649120DF" w:rsidR="00CC31F0" w:rsidRPr="004D0638" w:rsidRDefault="003F62BE" w:rsidP="003F62BE">
            <w:pPr>
              <w:keepLines/>
              <w:widowControl w:val="0"/>
              <w:rPr>
                <w:rFonts w:cstheme="minorHAnsi"/>
                <w:b/>
                <w:sz w:val="20"/>
                <w:szCs w:val="20"/>
                <w:lang w:val="pt-BR"/>
              </w:rPr>
            </w:pPr>
            <w:r w:rsidRPr="004D0638">
              <w:rPr>
                <w:rFonts w:cstheme="minorHAnsi"/>
                <w:b/>
                <w:sz w:val="20"/>
                <w:szCs w:val="20"/>
                <w:lang w:val="pt-BR"/>
              </w:rPr>
              <w:lastRenderedPageBreak/>
              <w:t xml:space="preserve">NES </w:t>
            </w:r>
            <w:r w:rsidR="007622E7" w:rsidRPr="004D0638">
              <w:rPr>
                <w:rFonts w:cstheme="minorHAnsi"/>
                <w:b/>
                <w:sz w:val="20"/>
                <w:szCs w:val="20"/>
                <w:lang w:val="pt-BR"/>
              </w:rPr>
              <w:t>n</w:t>
            </w:r>
            <w:r w:rsidR="007622E7" w:rsidRPr="004D0638">
              <w:rPr>
                <w:rFonts w:cstheme="minorHAnsi"/>
                <w:b/>
                <w:sz w:val="20"/>
                <w:szCs w:val="20"/>
                <w:vertAlign w:val="superscript"/>
                <w:lang w:val="pt-BR"/>
              </w:rPr>
              <w:t>o</w:t>
            </w:r>
            <w:r w:rsidR="00966174" w:rsidRPr="004D0638">
              <w:rPr>
                <w:rFonts w:cstheme="minorHAnsi"/>
                <w:b/>
                <w:sz w:val="20"/>
                <w:szCs w:val="20"/>
                <w:lang w:val="pt-BR"/>
              </w:rPr>
              <w:t> </w:t>
            </w:r>
            <w:r w:rsidRPr="004D0638">
              <w:rPr>
                <w:rFonts w:cstheme="minorHAnsi"/>
                <w:b/>
                <w:sz w:val="20"/>
                <w:szCs w:val="20"/>
                <w:lang w:val="pt-BR"/>
              </w:rPr>
              <w:t xml:space="preserve">3 à NES </w:t>
            </w:r>
            <w:r w:rsidR="007622E7" w:rsidRPr="004D0638">
              <w:rPr>
                <w:rFonts w:cstheme="minorHAnsi"/>
                <w:b/>
                <w:sz w:val="20"/>
                <w:szCs w:val="20"/>
                <w:lang w:val="pt-BR"/>
              </w:rPr>
              <w:t>n</w:t>
            </w:r>
            <w:r w:rsidR="007622E7" w:rsidRPr="004D0638">
              <w:rPr>
                <w:rFonts w:cstheme="minorHAnsi"/>
                <w:b/>
                <w:sz w:val="20"/>
                <w:szCs w:val="20"/>
                <w:vertAlign w:val="superscript"/>
                <w:lang w:val="pt-BR"/>
              </w:rPr>
              <w:t>o</w:t>
            </w:r>
            <w:r w:rsidR="00966174" w:rsidRPr="004D0638">
              <w:rPr>
                <w:rFonts w:cstheme="minorHAnsi"/>
                <w:b/>
                <w:sz w:val="20"/>
                <w:szCs w:val="20"/>
                <w:lang w:val="pt-BR"/>
              </w:rPr>
              <w:t> </w:t>
            </w:r>
            <w:r w:rsidRPr="004D0638">
              <w:rPr>
                <w:rFonts w:cstheme="minorHAnsi"/>
                <w:b/>
                <w:sz w:val="20"/>
                <w:szCs w:val="20"/>
                <w:lang w:val="pt-BR"/>
              </w:rPr>
              <w:t xml:space="preserve">9 </w:t>
            </w:r>
            <w:r w:rsidR="005C4767" w:rsidRPr="004D0638">
              <w:rPr>
                <w:rFonts w:cstheme="minorHAnsi"/>
                <w:b/>
                <w:sz w:val="20"/>
                <w:szCs w:val="20"/>
                <w:lang w:val="pt-BR"/>
              </w:rPr>
              <w:t xml:space="preserve"> </w:t>
            </w:r>
          </w:p>
        </w:tc>
      </w:tr>
      <w:tr w:rsidR="00F100B3" w:rsidRPr="00944720" w14:paraId="39CE33D0" w14:textId="77777777" w:rsidTr="243EEED7">
        <w:trPr>
          <w:cantSplit/>
          <w:trHeight w:val="20"/>
        </w:trPr>
        <w:tc>
          <w:tcPr>
            <w:tcW w:w="715" w:type="dxa"/>
          </w:tcPr>
          <w:p w14:paraId="3482E310" w14:textId="3EE76EF8" w:rsidR="00F100B3" w:rsidRPr="00807356" w:rsidRDefault="00FB2CC0" w:rsidP="00FB2CC0">
            <w:pPr>
              <w:keepLines/>
              <w:widowControl w:val="0"/>
              <w:jc w:val="center"/>
              <w:rPr>
                <w:rFonts w:cstheme="minorHAnsi"/>
                <w:bCs/>
                <w:sz w:val="20"/>
                <w:szCs w:val="20"/>
              </w:rPr>
            </w:pPr>
            <w:r>
              <w:rPr>
                <w:rFonts w:cstheme="minorHAnsi"/>
                <w:bCs/>
                <w:sz w:val="20"/>
                <w:szCs w:val="20"/>
              </w:rPr>
              <w:t>3</w:t>
            </w:r>
            <w:r w:rsidR="006C1B16">
              <w:rPr>
                <w:rFonts w:cstheme="minorHAnsi"/>
                <w:bCs/>
                <w:sz w:val="20"/>
                <w:szCs w:val="20"/>
              </w:rPr>
              <w:t>.1</w:t>
            </w:r>
          </w:p>
        </w:tc>
        <w:tc>
          <w:tcPr>
            <w:tcW w:w="6120" w:type="dxa"/>
          </w:tcPr>
          <w:p w14:paraId="1C4DBD2C" w14:textId="1B30062E" w:rsidR="00F100B3" w:rsidRPr="00267499" w:rsidRDefault="00267499" w:rsidP="00B26571">
            <w:pPr>
              <w:keepLines/>
              <w:widowControl w:val="0"/>
              <w:rPr>
                <w:sz w:val="20"/>
                <w:szCs w:val="20"/>
                <w:lang w:val="fr-FR"/>
              </w:rPr>
            </w:pPr>
            <w:r w:rsidRPr="00267499">
              <w:rPr>
                <w:sz w:val="20"/>
                <w:szCs w:val="20"/>
                <w:lang w:val="fr-FR"/>
              </w:rPr>
              <w:t xml:space="preserve">Les aspects pertinents de </w:t>
            </w:r>
            <w:r w:rsidR="00CC011A" w:rsidRPr="00267499">
              <w:rPr>
                <w:sz w:val="20"/>
                <w:szCs w:val="20"/>
                <w:lang w:val="fr-FR"/>
              </w:rPr>
              <w:t>ce</w:t>
            </w:r>
            <w:r w:rsidR="00CC011A">
              <w:rPr>
                <w:sz w:val="20"/>
                <w:szCs w:val="20"/>
                <w:lang w:val="fr-FR"/>
              </w:rPr>
              <w:t xml:space="preserve">s </w:t>
            </w:r>
            <w:r w:rsidRPr="00267499">
              <w:rPr>
                <w:sz w:val="20"/>
                <w:szCs w:val="20"/>
                <w:lang w:val="fr-FR"/>
              </w:rPr>
              <w:t>norme</w:t>
            </w:r>
            <w:r w:rsidR="00CC011A">
              <w:rPr>
                <w:sz w:val="20"/>
                <w:szCs w:val="20"/>
                <w:lang w:val="fr-FR"/>
              </w:rPr>
              <w:t>s</w:t>
            </w:r>
            <w:r w:rsidRPr="00267499">
              <w:rPr>
                <w:sz w:val="20"/>
                <w:szCs w:val="20"/>
                <w:lang w:val="fr-FR"/>
              </w:rPr>
              <w:t xml:space="preserve"> </w:t>
            </w:r>
            <w:r w:rsidR="00B26571">
              <w:rPr>
                <w:sz w:val="20"/>
                <w:szCs w:val="20"/>
                <w:lang w:val="fr-FR"/>
              </w:rPr>
              <w:t>seront</w:t>
            </w:r>
            <w:r w:rsidRPr="00267499">
              <w:rPr>
                <w:sz w:val="20"/>
                <w:szCs w:val="20"/>
                <w:lang w:val="fr-FR"/>
              </w:rPr>
              <w:t xml:space="preserve"> examinés</w:t>
            </w:r>
            <w:r w:rsidR="00B26571">
              <w:rPr>
                <w:sz w:val="20"/>
                <w:szCs w:val="20"/>
                <w:lang w:val="fr-FR"/>
              </w:rPr>
              <w:t xml:space="preserve"> dans le</w:t>
            </w:r>
            <w:r w:rsidR="00341186">
              <w:rPr>
                <w:sz w:val="20"/>
                <w:szCs w:val="20"/>
                <w:lang w:val="fr-FR"/>
              </w:rPr>
              <w:t xml:space="preserve"> cadre de</w:t>
            </w:r>
            <w:r w:rsidR="00B26571">
              <w:rPr>
                <w:sz w:val="20"/>
                <w:szCs w:val="20"/>
                <w:lang w:val="fr-FR"/>
              </w:rPr>
              <w:t>s activités d’assistance technique</w:t>
            </w:r>
            <w:r w:rsidRPr="00267499">
              <w:rPr>
                <w:sz w:val="20"/>
                <w:szCs w:val="20"/>
                <w:lang w:val="fr-FR"/>
              </w:rPr>
              <w:t xml:space="preserve"> au titre de l’action</w:t>
            </w:r>
            <w:r w:rsidR="00966174">
              <w:rPr>
                <w:sz w:val="20"/>
                <w:szCs w:val="20"/>
                <w:lang w:val="fr-FR"/>
              </w:rPr>
              <w:t> </w:t>
            </w:r>
            <w:r w:rsidRPr="00267499">
              <w:rPr>
                <w:sz w:val="20"/>
                <w:szCs w:val="20"/>
                <w:lang w:val="fr-FR"/>
              </w:rPr>
              <w:t>1.2 décrite plus haut,</w:t>
            </w:r>
            <w:r w:rsidR="00B26571">
              <w:rPr>
                <w:sz w:val="20"/>
                <w:szCs w:val="20"/>
                <w:lang w:val="fr-FR"/>
              </w:rPr>
              <w:t xml:space="preserve"> le cas échéant.</w:t>
            </w:r>
          </w:p>
        </w:tc>
        <w:tc>
          <w:tcPr>
            <w:tcW w:w="3780" w:type="dxa"/>
          </w:tcPr>
          <w:p w14:paraId="6D5F0B16" w14:textId="7657AA77" w:rsidR="00F100B3" w:rsidRPr="00B26571" w:rsidRDefault="00B26571" w:rsidP="00B26571">
            <w:pPr>
              <w:keepLines/>
              <w:widowControl w:val="0"/>
              <w:rPr>
                <w:sz w:val="20"/>
                <w:szCs w:val="20"/>
                <w:lang w:val="fr-FR"/>
              </w:rPr>
            </w:pPr>
            <w:r w:rsidRPr="00B26571">
              <w:rPr>
                <w:sz w:val="20"/>
                <w:szCs w:val="20"/>
                <w:lang w:val="fr-FR"/>
              </w:rPr>
              <w:t>Même</w:t>
            </w:r>
            <w:r w:rsidR="00B21AD1" w:rsidRPr="00EE7459">
              <w:rPr>
                <w:sz w:val="20"/>
                <w:lang w:val="fr-FR"/>
              </w:rPr>
              <w:t xml:space="preserve"> délais </w:t>
            </w:r>
            <w:r w:rsidRPr="00B26571">
              <w:rPr>
                <w:sz w:val="20"/>
                <w:szCs w:val="20"/>
                <w:lang w:val="fr-FR"/>
              </w:rPr>
              <w:t>que pour l’action</w:t>
            </w:r>
            <w:r w:rsidR="00966174">
              <w:rPr>
                <w:sz w:val="20"/>
                <w:szCs w:val="20"/>
                <w:lang w:val="fr-FR"/>
              </w:rPr>
              <w:t> </w:t>
            </w:r>
            <w:r w:rsidR="00F100B3" w:rsidRPr="00B26571">
              <w:rPr>
                <w:sz w:val="20"/>
                <w:szCs w:val="20"/>
                <w:lang w:val="fr-FR"/>
              </w:rPr>
              <w:t>1.2.</w:t>
            </w:r>
          </w:p>
        </w:tc>
        <w:tc>
          <w:tcPr>
            <w:tcW w:w="3690" w:type="dxa"/>
          </w:tcPr>
          <w:p w14:paraId="637FD2FE" w14:textId="7EB1F40B" w:rsidR="00F100B3" w:rsidRPr="00B26571" w:rsidRDefault="001C7D9D" w:rsidP="008A335D">
            <w:pPr>
              <w:keepLines/>
              <w:widowControl w:val="0"/>
              <w:rPr>
                <w:rFonts w:cstheme="minorHAnsi"/>
                <w:bCs/>
                <w:sz w:val="20"/>
                <w:szCs w:val="20"/>
                <w:lang w:val="fr-FR"/>
              </w:rPr>
            </w:pPr>
            <w:r>
              <w:rPr>
                <w:rFonts w:cstheme="minorHAnsi"/>
                <w:sz w:val="20"/>
                <w:szCs w:val="20"/>
                <w:lang w:val="fr-FR"/>
              </w:rPr>
              <w:t>CEP-O</w:t>
            </w:r>
          </w:p>
        </w:tc>
      </w:tr>
      <w:tr w:rsidR="006C1B16" w:rsidRPr="00944720" w14:paraId="03F800EE" w14:textId="77777777" w:rsidTr="243EEED7">
        <w:trPr>
          <w:cantSplit/>
          <w:trHeight w:val="20"/>
        </w:trPr>
        <w:tc>
          <w:tcPr>
            <w:tcW w:w="715" w:type="dxa"/>
          </w:tcPr>
          <w:p w14:paraId="67712C45" w14:textId="60376529" w:rsidR="006C1B16" w:rsidRDefault="006C1B16" w:rsidP="00FB2CC0">
            <w:pPr>
              <w:keepLines/>
              <w:widowControl w:val="0"/>
              <w:jc w:val="center"/>
              <w:rPr>
                <w:rFonts w:cstheme="minorHAnsi"/>
                <w:bCs/>
                <w:sz w:val="20"/>
                <w:szCs w:val="20"/>
              </w:rPr>
            </w:pPr>
            <w:r>
              <w:rPr>
                <w:rFonts w:cstheme="minorHAnsi"/>
                <w:bCs/>
                <w:sz w:val="20"/>
                <w:szCs w:val="20"/>
              </w:rPr>
              <w:lastRenderedPageBreak/>
              <w:t>3.2</w:t>
            </w:r>
          </w:p>
        </w:tc>
        <w:tc>
          <w:tcPr>
            <w:tcW w:w="6120" w:type="dxa"/>
          </w:tcPr>
          <w:p w14:paraId="19B1AF2E" w14:textId="4794A3BE" w:rsidR="00E400E2" w:rsidRPr="00E400E2" w:rsidRDefault="00E400E2" w:rsidP="00E400E2">
            <w:pPr>
              <w:keepLines/>
              <w:widowControl w:val="0"/>
              <w:rPr>
                <w:rFonts w:cstheme="minorHAnsi"/>
                <w:b/>
                <w:color w:val="4472C4" w:themeColor="accent1"/>
                <w:sz w:val="20"/>
                <w:szCs w:val="20"/>
                <w:lang w:val="fr-FR"/>
              </w:rPr>
            </w:pPr>
            <w:r w:rsidRPr="00E400E2">
              <w:rPr>
                <w:rFonts w:cstheme="minorHAnsi"/>
                <w:b/>
                <w:color w:val="4472C4" w:themeColor="accent1"/>
                <w:sz w:val="20"/>
                <w:szCs w:val="20"/>
                <w:lang w:val="fr-FR"/>
              </w:rPr>
              <w:t>GESTION DES DÉCHETS D'ÉQUIPEMENTS ÉLECTRIQUES ET ÉLECTRONIQUES (DEEE)</w:t>
            </w:r>
          </w:p>
          <w:p w14:paraId="509A2AA9" w14:textId="77777777" w:rsidR="00E400E2" w:rsidRPr="00E400E2" w:rsidRDefault="00E400E2" w:rsidP="00E400E2">
            <w:pPr>
              <w:keepLines/>
              <w:widowControl w:val="0"/>
              <w:rPr>
                <w:sz w:val="20"/>
                <w:szCs w:val="20"/>
                <w:lang w:val="fr-FR"/>
              </w:rPr>
            </w:pPr>
          </w:p>
          <w:p w14:paraId="45638304" w14:textId="4A5C09FC" w:rsidR="00E400E2" w:rsidRPr="00E400E2" w:rsidRDefault="00E400E2" w:rsidP="00E400E2">
            <w:pPr>
              <w:keepLines/>
              <w:widowControl w:val="0"/>
              <w:rPr>
                <w:sz w:val="20"/>
                <w:szCs w:val="20"/>
                <w:lang w:val="fr-FR"/>
              </w:rPr>
            </w:pPr>
            <w:r>
              <w:rPr>
                <w:sz w:val="20"/>
                <w:szCs w:val="20"/>
                <w:lang w:val="fr-FR"/>
              </w:rPr>
              <w:t>Appliquer les mesures ci-dessous</w:t>
            </w:r>
            <w:r w:rsidRPr="00E400E2">
              <w:rPr>
                <w:sz w:val="20"/>
                <w:szCs w:val="20"/>
                <w:lang w:val="fr-FR"/>
              </w:rPr>
              <w:t xml:space="preserve"> aux DEEE générés par l'acquisition et le remplacement d'équipements informatiques (ordinateurs, imprimantes, périphériques, batteries, cartouches) dans le cadre du projet.</w:t>
            </w:r>
          </w:p>
          <w:p w14:paraId="15A60054" w14:textId="77777777" w:rsidR="00E400E2" w:rsidRPr="00E400E2" w:rsidRDefault="00E400E2" w:rsidP="00E400E2">
            <w:pPr>
              <w:keepLines/>
              <w:widowControl w:val="0"/>
              <w:rPr>
                <w:sz w:val="20"/>
                <w:szCs w:val="20"/>
                <w:lang w:val="fr-FR"/>
              </w:rPr>
            </w:pPr>
          </w:p>
          <w:p w14:paraId="1C67621F" w14:textId="77777777" w:rsidR="00E400E2" w:rsidRPr="00E400E2" w:rsidRDefault="00E400E2" w:rsidP="00E400E2">
            <w:pPr>
              <w:keepLines/>
              <w:widowControl w:val="0"/>
              <w:rPr>
                <w:sz w:val="20"/>
                <w:szCs w:val="20"/>
                <w:lang w:val="fr-FR"/>
              </w:rPr>
            </w:pPr>
            <w:r w:rsidRPr="00E400E2">
              <w:rPr>
                <w:sz w:val="20"/>
                <w:szCs w:val="20"/>
                <w:lang w:val="fr-FR"/>
              </w:rPr>
              <w:t>a) Tri et ségrégation. Les DEEE sont strictement séparés des déchets ordinaires dès leur génération. Les composants dangereux (batteries Ni-Cd et lithium-ion, cartouches de toner) sont isolés dans des contenants individuels hermétiques (sachets plastiques, boîtes étanches) pour prévenir tout risque d'inflammation ou de fuite. Les DEEE dangereux et non dangereux ne sont jamais mélangés.</w:t>
            </w:r>
          </w:p>
          <w:p w14:paraId="452BFD4D" w14:textId="77777777" w:rsidR="00E400E2" w:rsidRPr="00E400E2" w:rsidRDefault="00E400E2" w:rsidP="00E400E2">
            <w:pPr>
              <w:keepLines/>
              <w:widowControl w:val="0"/>
              <w:rPr>
                <w:sz w:val="20"/>
                <w:szCs w:val="20"/>
                <w:lang w:val="fr-FR"/>
              </w:rPr>
            </w:pPr>
          </w:p>
          <w:p w14:paraId="43A15C19" w14:textId="77777777" w:rsidR="00E400E2" w:rsidRPr="00E400E2" w:rsidRDefault="00E400E2" w:rsidP="00E400E2">
            <w:pPr>
              <w:keepLines/>
              <w:widowControl w:val="0"/>
              <w:rPr>
                <w:sz w:val="20"/>
                <w:szCs w:val="20"/>
                <w:lang w:val="fr-FR"/>
              </w:rPr>
            </w:pPr>
            <w:r w:rsidRPr="00E400E2">
              <w:rPr>
                <w:sz w:val="20"/>
                <w:szCs w:val="20"/>
                <w:lang w:val="fr-FR"/>
              </w:rPr>
              <w:t>b) Stockage temporaire. Les DEEE sont entreposés dans des zones dédiées, délimitées et clairement signalées, accessibles uniquement au personnel formé. Les conditions physiques requises sont : sol imperméable, protection contre les intempéries (soleil, pluie, vent), température ambiante contrôlée. Les équipements sont placés sur palettes, cages métalliques ou caisses en bois. La durée maximale de stockage est de 6 mois pour la plupart des composants et de 12 mois pour les équipements informatiques complets, avant transfert vers la filière de traitement autorisée.</w:t>
            </w:r>
          </w:p>
          <w:p w14:paraId="2056FEDB" w14:textId="77777777" w:rsidR="00E400E2" w:rsidRPr="00E400E2" w:rsidRDefault="00E400E2" w:rsidP="00E400E2">
            <w:pPr>
              <w:keepLines/>
              <w:widowControl w:val="0"/>
              <w:rPr>
                <w:sz w:val="20"/>
                <w:szCs w:val="20"/>
                <w:lang w:val="fr-FR"/>
              </w:rPr>
            </w:pPr>
          </w:p>
          <w:p w14:paraId="447BCDE2" w14:textId="77777777" w:rsidR="00E400E2" w:rsidRPr="00E400E2" w:rsidRDefault="00E400E2" w:rsidP="00E400E2">
            <w:pPr>
              <w:keepLines/>
              <w:widowControl w:val="0"/>
              <w:rPr>
                <w:sz w:val="20"/>
                <w:szCs w:val="20"/>
                <w:lang w:val="fr-FR"/>
              </w:rPr>
            </w:pPr>
            <w:r w:rsidRPr="00E400E2">
              <w:rPr>
                <w:sz w:val="20"/>
                <w:szCs w:val="20"/>
                <w:lang w:val="fr-FR"/>
              </w:rPr>
              <w:t>c) Sécurité des données. Avant tout transfert ou mise au rebut, il est obligatoirement vérifié que les équipements ne contiennent aucune donnée confidentielle (effacement sécurisé ou destruction physique des supports de stockage).</w:t>
            </w:r>
          </w:p>
          <w:p w14:paraId="5C962507" w14:textId="77777777" w:rsidR="00E400E2" w:rsidRPr="00E400E2" w:rsidRDefault="00E400E2" w:rsidP="00E400E2">
            <w:pPr>
              <w:keepLines/>
              <w:widowControl w:val="0"/>
              <w:rPr>
                <w:sz w:val="20"/>
                <w:szCs w:val="20"/>
                <w:lang w:val="fr-FR"/>
              </w:rPr>
            </w:pPr>
          </w:p>
          <w:p w14:paraId="071753CA" w14:textId="77777777" w:rsidR="00E400E2" w:rsidRPr="00E400E2" w:rsidRDefault="00E400E2" w:rsidP="00E400E2">
            <w:pPr>
              <w:keepLines/>
              <w:widowControl w:val="0"/>
              <w:rPr>
                <w:sz w:val="20"/>
                <w:szCs w:val="20"/>
                <w:lang w:val="fr-FR"/>
              </w:rPr>
            </w:pPr>
            <w:r w:rsidRPr="00E400E2">
              <w:rPr>
                <w:sz w:val="20"/>
                <w:szCs w:val="20"/>
                <w:lang w:val="fr-FR"/>
              </w:rPr>
              <w:t>d) Déclassement administratif. Les équipements sont préalablement déclassés auprès de l'autorité compétente en charge des actifs publics selon la procédure réglementaire nationale, avant toute cession ou élimination.</w:t>
            </w:r>
          </w:p>
          <w:p w14:paraId="24F6227C" w14:textId="77777777" w:rsidR="00E400E2" w:rsidRPr="00E400E2" w:rsidRDefault="00E400E2" w:rsidP="00E400E2">
            <w:pPr>
              <w:keepLines/>
              <w:widowControl w:val="0"/>
              <w:rPr>
                <w:sz w:val="20"/>
                <w:szCs w:val="20"/>
                <w:lang w:val="fr-FR"/>
              </w:rPr>
            </w:pPr>
          </w:p>
          <w:p w14:paraId="1195A812" w14:textId="77777777" w:rsidR="00E400E2" w:rsidRPr="00E400E2" w:rsidRDefault="00E400E2" w:rsidP="00E400E2">
            <w:pPr>
              <w:keepLines/>
              <w:widowControl w:val="0"/>
              <w:rPr>
                <w:sz w:val="20"/>
                <w:szCs w:val="20"/>
                <w:lang w:val="fr-FR"/>
              </w:rPr>
            </w:pPr>
            <w:r w:rsidRPr="00E400E2">
              <w:rPr>
                <w:sz w:val="20"/>
                <w:szCs w:val="20"/>
                <w:lang w:val="fr-FR"/>
              </w:rPr>
              <w:t xml:space="preserve">e) Élimination finale. Le traitement et l'élimination finale sont confiés exclusivement à des opérateurs agréés par l'autorité environnementale nationale. Ces opérateurs fournissent un certificat de traitement final. Sont strictement interdits : l'abandon dans l'espace public, la remise à </w:t>
            </w:r>
            <w:r w:rsidRPr="00E400E2">
              <w:rPr>
                <w:sz w:val="20"/>
                <w:szCs w:val="20"/>
                <w:lang w:val="fr-FR"/>
              </w:rPr>
              <w:lastRenderedPageBreak/>
              <w:t>des opérateurs non agréés, le brûlage et tout traitement informel.</w:t>
            </w:r>
          </w:p>
          <w:p w14:paraId="355D76C8" w14:textId="77777777" w:rsidR="00E400E2" w:rsidRPr="00E400E2" w:rsidRDefault="00E400E2" w:rsidP="00E400E2">
            <w:pPr>
              <w:keepLines/>
              <w:widowControl w:val="0"/>
              <w:rPr>
                <w:sz w:val="20"/>
                <w:szCs w:val="20"/>
                <w:lang w:val="fr-FR"/>
              </w:rPr>
            </w:pPr>
          </w:p>
          <w:p w14:paraId="5DA2B1FE" w14:textId="77777777" w:rsidR="00E400E2" w:rsidRPr="00E400E2" w:rsidRDefault="00E400E2" w:rsidP="00E400E2">
            <w:pPr>
              <w:keepLines/>
              <w:widowControl w:val="0"/>
              <w:rPr>
                <w:sz w:val="20"/>
                <w:szCs w:val="20"/>
                <w:lang w:val="fr-FR"/>
              </w:rPr>
            </w:pPr>
            <w:r w:rsidRPr="00E400E2">
              <w:rPr>
                <w:sz w:val="20"/>
                <w:szCs w:val="20"/>
                <w:lang w:val="fr-FR"/>
              </w:rPr>
              <w:t>f) Hiérarchie de gestion. L'ordre de priorité suivant est appliqué : prévention → minimisation → réemploi → recyclage → élimination contrôlée en dernier recours.</w:t>
            </w:r>
          </w:p>
          <w:p w14:paraId="45934739" w14:textId="77777777" w:rsidR="00E400E2" w:rsidRPr="00E400E2" w:rsidRDefault="00E400E2" w:rsidP="00E400E2">
            <w:pPr>
              <w:keepLines/>
              <w:widowControl w:val="0"/>
              <w:rPr>
                <w:sz w:val="20"/>
                <w:szCs w:val="20"/>
                <w:lang w:val="fr-FR"/>
              </w:rPr>
            </w:pPr>
          </w:p>
          <w:p w14:paraId="4A62E6CB" w14:textId="741C58B1" w:rsidR="00634A16" w:rsidRDefault="00E400E2" w:rsidP="00B26571">
            <w:pPr>
              <w:keepLines/>
              <w:widowControl w:val="0"/>
              <w:rPr>
                <w:sz w:val="20"/>
                <w:szCs w:val="20"/>
                <w:lang w:val="fr-FR"/>
              </w:rPr>
            </w:pPr>
            <w:r w:rsidRPr="00E400E2">
              <w:rPr>
                <w:sz w:val="20"/>
                <w:szCs w:val="20"/>
                <w:lang w:val="fr-FR"/>
              </w:rPr>
              <w:t>g) Traçabilité. L'UGP tient un registre des DEEE générés, de leur nature, de leur stockage et de leur traitement, incluant les certificats remis par les opérateurs agréés. Ce registre est disponible pour supervision de la Banque mondiale.</w:t>
            </w:r>
          </w:p>
          <w:p w14:paraId="7BBC4075" w14:textId="77777777" w:rsidR="006C1B16" w:rsidRPr="00267499" w:rsidRDefault="006C1B16" w:rsidP="00B26571">
            <w:pPr>
              <w:keepLines/>
              <w:widowControl w:val="0"/>
              <w:rPr>
                <w:sz w:val="20"/>
                <w:szCs w:val="20"/>
                <w:lang w:val="fr-FR"/>
              </w:rPr>
            </w:pPr>
          </w:p>
        </w:tc>
        <w:tc>
          <w:tcPr>
            <w:tcW w:w="3780" w:type="dxa"/>
          </w:tcPr>
          <w:p w14:paraId="1D84167B" w14:textId="1AAB20F6" w:rsidR="006C1B16" w:rsidRPr="00B26571" w:rsidRDefault="09BC94B4" w:rsidP="18571539">
            <w:pPr>
              <w:keepLines/>
              <w:widowControl w:val="0"/>
              <w:jc w:val="both"/>
              <w:rPr>
                <w:rFonts w:eastAsia="Times New Roman"/>
                <w:sz w:val="20"/>
                <w:szCs w:val="20"/>
                <w:lang w:val="fr-FR"/>
              </w:rPr>
            </w:pPr>
            <w:r w:rsidRPr="18571539">
              <w:rPr>
                <w:rFonts w:eastAsia="Times New Roman"/>
                <w:sz w:val="20"/>
                <w:szCs w:val="20"/>
                <w:lang w:val="fr-FR"/>
              </w:rPr>
              <w:lastRenderedPageBreak/>
              <w:t>Exécuter ces mesures tout au long de la mise en œuvre des Activités.</w:t>
            </w:r>
          </w:p>
          <w:p w14:paraId="0001D034" w14:textId="57D0E1BA" w:rsidR="006C1B16" w:rsidRPr="00B26571" w:rsidRDefault="006C1B16" w:rsidP="00B26571">
            <w:pPr>
              <w:keepLines/>
              <w:widowControl w:val="0"/>
              <w:rPr>
                <w:sz w:val="20"/>
                <w:szCs w:val="20"/>
                <w:lang w:val="fr-FR"/>
              </w:rPr>
            </w:pPr>
          </w:p>
        </w:tc>
        <w:tc>
          <w:tcPr>
            <w:tcW w:w="3690" w:type="dxa"/>
          </w:tcPr>
          <w:p w14:paraId="157404FE" w14:textId="7EB1F40B" w:rsidR="006C1B16" w:rsidRDefault="4E276067" w:rsidP="18571539">
            <w:pPr>
              <w:keepLines/>
              <w:widowControl w:val="0"/>
              <w:rPr>
                <w:sz w:val="20"/>
                <w:szCs w:val="20"/>
                <w:lang w:val="fr-FR"/>
              </w:rPr>
            </w:pPr>
            <w:r w:rsidRPr="18571539">
              <w:rPr>
                <w:sz w:val="20"/>
                <w:szCs w:val="20"/>
                <w:lang w:val="fr-FR"/>
              </w:rPr>
              <w:t>CEP-O</w:t>
            </w:r>
          </w:p>
          <w:p w14:paraId="609D0C91" w14:textId="3325C0BE" w:rsidR="006C1B16" w:rsidRDefault="006C1B16" w:rsidP="18571539">
            <w:pPr>
              <w:keepLines/>
              <w:widowControl w:val="0"/>
              <w:rPr>
                <w:sz w:val="20"/>
                <w:szCs w:val="20"/>
                <w:lang w:val="fr-FR"/>
              </w:rPr>
            </w:pPr>
          </w:p>
        </w:tc>
      </w:tr>
      <w:tr w:rsidR="18571539" w14:paraId="768B0428" w14:textId="77777777" w:rsidTr="243EEED7">
        <w:trPr>
          <w:cantSplit/>
          <w:trHeight w:val="20"/>
        </w:trPr>
        <w:tc>
          <w:tcPr>
            <w:tcW w:w="715" w:type="dxa"/>
          </w:tcPr>
          <w:p w14:paraId="570B75FA" w14:textId="0975638D" w:rsidR="0B35EE26" w:rsidRDefault="0B35EE26" w:rsidP="18571539">
            <w:pPr>
              <w:jc w:val="center"/>
            </w:pPr>
            <w:r w:rsidRPr="18571539">
              <w:rPr>
                <w:sz w:val="20"/>
                <w:szCs w:val="20"/>
              </w:rPr>
              <w:lastRenderedPageBreak/>
              <w:t>3.3</w:t>
            </w:r>
          </w:p>
          <w:p w14:paraId="71F5D2A2" w14:textId="14FC0A02" w:rsidR="18571539" w:rsidRDefault="18571539" w:rsidP="18571539">
            <w:pPr>
              <w:jc w:val="center"/>
              <w:rPr>
                <w:sz w:val="20"/>
                <w:szCs w:val="20"/>
              </w:rPr>
            </w:pPr>
          </w:p>
        </w:tc>
        <w:tc>
          <w:tcPr>
            <w:tcW w:w="6120" w:type="dxa"/>
          </w:tcPr>
          <w:p w14:paraId="7E0BFB62" w14:textId="735A6761" w:rsidR="0B35EE26" w:rsidRDefault="0B35EE26" w:rsidP="18571539">
            <w:pPr>
              <w:keepLines/>
              <w:widowControl w:val="0"/>
              <w:rPr>
                <w:rFonts w:ascii="Calibri" w:eastAsia="Calibri" w:hAnsi="Calibri" w:cs="Calibri"/>
                <w:b/>
                <w:bCs/>
                <w:color w:val="4472C4" w:themeColor="accent1"/>
                <w:sz w:val="20"/>
                <w:szCs w:val="20"/>
                <w:lang w:val="fr-FR"/>
              </w:rPr>
            </w:pPr>
            <w:r w:rsidRPr="18571539">
              <w:rPr>
                <w:rFonts w:ascii="Calibri" w:eastAsia="Calibri" w:hAnsi="Calibri" w:cs="Calibri"/>
                <w:b/>
                <w:bCs/>
                <w:color w:val="4472C4" w:themeColor="accent1"/>
                <w:sz w:val="20"/>
                <w:szCs w:val="20"/>
                <w:lang w:val="fr-FR"/>
              </w:rPr>
              <w:t>CIRCULATION ET SÉCURITÉ ROUTIÈRE</w:t>
            </w:r>
          </w:p>
          <w:p w14:paraId="1C10E921" w14:textId="654B3D21" w:rsidR="18571539" w:rsidRDefault="18571539" w:rsidP="18571539">
            <w:pPr>
              <w:rPr>
                <w:b/>
                <w:bCs/>
                <w:color w:val="4472C4" w:themeColor="accent1"/>
                <w:sz w:val="20"/>
                <w:szCs w:val="20"/>
                <w:lang w:val="fr-FR"/>
              </w:rPr>
            </w:pPr>
          </w:p>
          <w:p w14:paraId="0BFF978C" w14:textId="797F7F09" w:rsidR="0C618063" w:rsidRDefault="36DFAAD1" w:rsidP="18571539">
            <w:pPr>
              <w:spacing w:line="259" w:lineRule="auto"/>
              <w:rPr>
                <w:sz w:val="20"/>
                <w:szCs w:val="20"/>
                <w:lang w:val="fr-FR"/>
              </w:rPr>
            </w:pPr>
            <w:r w:rsidRPr="243EEED7">
              <w:rPr>
                <w:sz w:val="20"/>
                <w:szCs w:val="20"/>
                <w:lang w:val="fr-FR"/>
              </w:rPr>
              <w:t>Appliquer les mesures ci-dessous pour l’achat et utilisation des véhicules</w:t>
            </w:r>
            <w:r w:rsidR="7F664E71" w:rsidRPr="243EEED7">
              <w:rPr>
                <w:sz w:val="20"/>
                <w:szCs w:val="20"/>
                <w:lang w:val="fr-FR"/>
              </w:rPr>
              <w:t xml:space="preserve"> du PPA</w:t>
            </w:r>
            <w:r w:rsidRPr="243EEED7">
              <w:rPr>
                <w:sz w:val="20"/>
                <w:szCs w:val="20"/>
                <w:lang w:val="fr-FR"/>
              </w:rPr>
              <w:t>:</w:t>
            </w:r>
          </w:p>
          <w:p w14:paraId="47CD3D2D" w14:textId="187432E5" w:rsidR="18571539" w:rsidRDefault="18571539" w:rsidP="18571539">
            <w:pPr>
              <w:spacing w:line="259" w:lineRule="auto"/>
              <w:rPr>
                <w:sz w:val="20"/>
                <w:szCs w:val="20"/>
                <w:lang w:val="fr-FR"/>
              </w:rPr>
            </w:pPr>
          </w:p>
          <w:p w14:paraId="2A42B101" w14:textId="6A7C5AA7"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Sélectionner des véhicules répondant aux normes techniques en vigueur et présentant un bilan sécuritaire satisfactoire ; privilégier les modèles les moins consommateurs en énergie et les moins polluants</w:t>
            </w:r>
            <w:r w:rsidR="5487F166" w:rsidRPr="18571539">
              <w:rPr>
                <w:sz w:val="20"/>
                <w:szCs w:val="20"/>
                <w:lang w:val="fr-FR"/>
              </w:rPr>
              <w:t>;</w:t>
            </w:r>
          </w:p>
          <w:p w14:paraId="118BBA47" w14:textId="395763A8"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Établir et mettre en œuvre un plan d'entretien régulier des véhicules du Projet, conformément aux prescriptions du constructeur</w:t>
            </w:r>
            <w:r w:rsidR="70B61D4D" w:rsidRPr="18571539">
              <w:rPr>
                <w:sz w:val="20"/>
                <w:szCs w:val="20"/>
                <w:lang w:val="fr-FR"/>
              </w:rPr>
              <w:t>;</w:t>
            </w:r>
          </w:p>
          <w:p w14:paraId="579E1E34" w14:textId="1F7FA9B4"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Assurer tous les véhicules du Projet et veiller à la validité des documents de bord</w:t>
            </w:r>
            <w:r w:rsidR="298C08CA" w:rsidRPr="18571539">
              <w:rPr>
                <w:sz w:val="20"/>
                <w:szCs w:val="20"/>
                <w:lang w:val="fr-FR"/>
              </w:rPr>
              <w:t>;</w:t>
            </w:r>
          </w:p>
          <w:p w14:paraId="120739F6" w14:textId="1C090529"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Exiger un permis de conduire valide pour toute personne conduisant un véhicule du Projet</w:t>
            </w:r>
            <w:r w:rsidR="2C5BE689" w:rsidRPr="18571539">
              <w:rPr>
                <w:sz w:val="20"/>
                <w:szCs w:val="20"/>
                <w:lang w:val="fr-FR"/>
              </w:rPr>
              <w:t>;</w:t>
            </w:r>
          </w:p>
          <w:p w14:paraId="1F3267D4" w14:textId="7BED51F1"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Adopter des limites de durée de trajet et assurer un suivi documenté afin d'éviter la fatigue excessive</w:t>
            </w:r>
            <w:r w:rsidR="407C4EB5" w:rsidRPr="18571539">
              <w:rPr>
                <w:sz w:val="20"/>
                <w:szCs w:val="20"/>
                <w:lang w:val="fr-FR"/>
              </w:rPr>
              <w:t>;</w:t>
            </w:r>
          </w:p>
          <w:p w14:paraId="3A1AAF6F" w14:textId="0AE29E70"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Limiter la vitesse des véhicules du Projet sur voie publique (maximum 60 km/h hors agglomération, 40 km/h en agglomération)</w:t>
            </w:r>
            <w:r w:rsidR="29D92749" w:rsidRPr="18571539">
              <w:rPr>
                <w:sz w:val="20"/>
                <w:szCs w:val="20"/>
                <w:lang w:val="fr-FR"/>
              </w:rPr>
              <w:t>;</w:t>
            </w:r>
          </w:p>
          <w:p w14:paraId="4C331A84" w14:textId="6B9E4C78"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Éviter les itinéraires et horaires à risque élevé</w:t>
            </w:r>
            <w:r w:rsidR="3825F489" w:rsidRPr="18571539">
              <w:rPr>
                <w:sz w:val="20"/>
                <w:szCs w:val="20"/>
                <w:lang w:val="fr-FR"/>
              </w:rPr>
              <w:t>;</w:t>
            </w:r>
          </w:p>
          <w:p w14:paraId="30DACB50" w14:textId="138AF334"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Exiger le port de la ceinture de sécurité par les conducteurs et passagers ; sanctionner tout contrevenant</w:t>
            </w:r>
            <w:r w:rsidR="3FDCAC4A" w:rsidRPr="18571539">
              <w:rPr>
                <w:sz w:val="20"/>
                <w:szCs w:val="20"/>
                <w:lang w:val="fr-FR"/>
              </w:rPr>
              <w:t>; et</w:t>
            </w:r>
          </w:p>
          <w:p w14:paraId="620CA7E8" w14:textId="77777777" w:rsidR="0B35EE26" w:rsidRDefault="0B35EE26" w:rsidP="18571539">
            <w:pPr>
              <w:pStyle w:val="Paragraphedeliste"/>
              <w:numPr>
                <w:ilvl w:val="0"/>
                <w:numId w:val="5"/>
              </w:numPr>
              <w:spacing w:after="0" w:line="259" w:lineRule="auto"/>
              <w:jc w:val="left"/>
              <w:rPr>
                <w:sz w:val="20"/>
                <w:szCs w:val="20"/>
                <w:lang w:val="fr-FR"/>
              </w:rPr>
            </w:pPr>
            <w:r w:rsidRPr="18571539">
              <w:rPr>
                <w:sz w:val="20"/>
                <w:szCs w:val="20"/>
                <w:lang w:val="fr-FR"/>
              </w:rPr>
              <w:t>Interdire l'utilisation de véhicules du Projet à des fins non autorisées</w:t>
            </w:r>
            <w:r w:rsidR="45356D6F" w:rsidRPr="18571539">
              <w:rPr>
                <w:sz w:val="20"/>
                <w:szCs w:val="20"/>
                <w:lang w:val="fr-FR"/>
              </w:rPr>
              <w:t>.</w:t>
            </w:r>
          </w:p>
          <w:p w14:paraId="61972894" w14:textId="785810D5" w:rsidR="007E222A" w:rsidRDefault="007E222A" w:rsidP="007E222A">
            <w:pPr>
              <w:pStyle w:val="Paragraphedeliste"/>
              <w:numPr>
                <w:ilvl w:val="0"/>
                <w:numId w:val="5"/>
              </w:numPr>
              <w:spacing w:after="0" w:line="259" w:lineRule="auto"/>
              <w:jc w:val="left"/>
              <w:rPr>
                <w:sz w:val="20"/>
                <w:szCs w:val="20"/>
                <w:lang w:val="fr-FR"/>
              </w:rPr>
            </w:pPr>
            <w:r>
              <w:rPr>
                <w:sz w:val="20"/>
                <w:szCs w:val="20"/>
                <w:lang w:val="fr-FR"/>
              </w:rPr>
              <w:t>Interdire le transport des personnes non autorisées.</w:t>
            </w:r>
          </w:p>
          <w:p w14:paraId="1F00C676" w14:textId="442023B1" w:rsidR="007E222A" w:rsidRPr="00F96875" w:rsidRDefault="00546B71" w:rsidP="00F96875">
            <w:pPr>
              <w:pStyle w:val="Paragraphedeliste"/>
              <w:numPr>
                <w:ilvl w:val="0"/>
                <w:numId w:val="5"/>
              </w:numPr>
              <w:spacing w:line="259" w:lineRule="auto"/>
              <w:rPr>
                <w:sz w:val="20"/>
                <w:szCs w:val="20"/>
                <w:lang w:val="fr-FR"/>
              </w:rPr>
            </w:pPr>
            <w:r w:rsidRPr="00546B71">
              <w:rPr>
                <w:sz w:val="20"/>
                <w:szCs w:val="20"/>
                <w:lang w:val="fr-FR"/>
              </w:rPr>
              <w:t>Ne recruter que des chauffeurs justifiant d'une formation en sécurité et prévention routière, attestée par un certificat valide.</w:t>
            </w:r>
          </w:p>
        </w:tc>
        <w:tc>
          <w:tcPr>
            <w:tcW w:w="3780" w:type="dxa"/>
          </w:tcPr>
          <w:p w14:paraId="17EA872E" w14:textId="1AAB20F6" w:rsidR="590D9472" w:rsidRDefault="590D9472" w:rsidP="18571539">
            <w:pPr>
              <w:keepLines/>
              <w:widowControl w:val="0"/>
              <w:jc w:val="both"/>
              <w:rPr>
                <w:rFonts w:eastAsia="Times New Roman"/>
                <w:sz w:val="20"/>
                <w:szCs w:val="20"/>
                <w:lang w:val="fr-FR"/>
              </w:rPr>
            </w:pPr>
            <w:r w:rsidRPr="18571539">
              <w:rPr>
                <w:rFonts w:eastAsia="Times New Roman"/>
                <w:sz w:val="20"/>
                <w:szCs w:val="20"/>
                <w:lang w:val="fr-FR"/>
              </w:rPr>
              <w:t>Exécuter ces mesures tout au long de la mise en œuvre des Activités.</w:t>
            </w:r>
          </w:p>
          <w:p w14:paraId="5EFCB3F5" w14:textId="36A6E480" w:rsidR="18571539" w:rsidRDefault="18571539" w:rsidP="18571539">
            <w:pPr>
              <w:rPr>
                <w:sz w:val="20"/>
                <w:szCs w:val="20"/>
                <w:lang w:val="fr-FR"/>
              </w:rPr>
            </w:pPr>
          </w:p>
        </w:tc>
        <w:tc>
          <w:tcPr>
            <w:tcW w:w="3690" w:type="dxa"/>
          </w:tcPr>
          <w:p w14:paraId="6F13917E" w14:textId="7EB1F40B" w:rsidR="0614116C" w:rsidRDefault="0614116C" w:rsidP="18571539">
            <w:pPr>
              <w:keepLines/>
              <w:widowControl w:val="0"/>
              <w:rPr>
                <w:sz w:val="20"/>
                <w:szCs w:val="20"/>
                <w:lang w:val="fr-FR"/>
              </w:rPr>
            </w:pPr>
            <w:r w:rsidRPr="18571539">
              <w:rPr>
                <w:sz w:val="20"/>
                <w:szCs w:val="20"/>
                <w:lang w:val="fr-FR"/>
              </w:rPr>
              <w:t>CEP-O</w:t>
            </w:r>
          </w:p>
          <w:p w14:paraId="54E84BD8" w14:textId="670A8455" w:rsidR="18571539" w:rsidRDefault="18571539" w:rsidP="18571539">
            <w:pPr>
              <w:rPr>
                <w:sz w:val="20"/>
                <w:szCs w:val="20"/>
                <w:lang w:val="fr-FR"/>
              </w:rPr>
            </w:pPr>
          </w:p>
        </w:tc>
      </w:tr>
      <w:tr w:rsidR="00CC139C" w:rsidRPr="00F96875" w14:paraId="1373EBB1" w14:textId="77777777" w:rsidTr="243EEED7">
        <w:trPr>
          <w:cantSplit/>
          <w:trHeight w:val="20"/>
        </w:trPr>
        <w:tc>
          <w:tcPr>
            <w:tcW w:w="14305" w:type="dxa"/>
            <w:gridSpan w:val="4"/>
            <w:shd w:val="clear" w:color="auto" w:fill="F4B083" w:themeFill="accent2" w:themeFillTint="99"/>
          </w:tcPr>
          <w:p w14:paraId="77D0770B" w14:textId="2D646ACA" w:rsidR="00CC139C" w:rsidRPr="00B26571" w:rsidRDefault="00B26571" w:rsidP="00CC139C">
            <w:pPr>
              <w:keepLines/>
              <w:widowControl w:val="0"/>
              <w:rPr>
                <w:rFonts w:cstheme="minorHAnsi"/>
                <w:sz w:val="20"/>
                <w:szCs w:val="20"/>
                <w:lang w:val="fr-FR"/>
              </w:rPr>
            </w:pPr>
            <w:r w:rsidRPr="00B26571">
              <w:rPr>
                <w:rFonts w:cstheme="minorHAnsi"/>
                <w:b/>
                <w:sz w:val="20"/>
                <w:szCs w:val="20"/>
                <w:lang w:val="fr-FR"/>
              </w:rPr>
              <w:t xml:space="preserve">NES </w:t>
            </w:r>
            <w:r w:rsidR="007622E7" w:rsidRPr="007622E7">
              <w:rPr>
                <w:rFonts w:cstheme="minorHAnsi"/>
                <w:b/>
                <w:sz w:val="20"/>
                <w:szCs w:val="20"/>
                <w:lang w:val="fr-FR"/>
              </w:rPr>
              <w:t>n</w:t>
            </w:r>
            <w:r w:rsidR="007622E7" w:rsidRPr="007622E7">
              <w:rPr>
                <w:rFonts w:cstheme="minorHAnsi"/>
                <w:b/>
                <w:sz w:val="20"/>
                <w:szCs w:val="20"/>
                <w:vertAlign w:val="superscript"/>
                <w:lang w:val="fr-FR"/>
              </w:rPr>
              <w:t>o</w:t>
            </w:r>
            <w:r w:rsidR="00966174">
              <w:rPr>
                <w:rFonts w:cstheme="minorHAnsi"/>
                <w:b/>
                <w:sz w:val="20"/>
                <w:szCs w:val="20"/>
                <w:lang w:val="fr-FR"/>
              </w:rPr>
              <w:t> </w:t>
            </w:r>
            <w:r w:rsidRPr="00B26571">
              <w:rPr>
                <w:rFonts w:cstheme="minorHAnsi"/>
                <w:b/>
                <w:sz w:val="20"/>
                <w:szCs w:val="20"/>
                <w:lang w:val="fr-FR"/>
              </w:rPr>
              <w:t>10</w:t>
            </w:r>
            <w:r w:rsidR="00316097">
              <w:rPr>
                <w:rFonts w:cstheme="minorHAnsi"/>
                <w:b/>
                <w:sz w:val="20"/>
                <w:szCs w:val="20"/>
                <w:lang w:val="fr-FR"/>
              </w:rPr>
              <w:t> </w:t>
            </w:r>
            <w:r w:rsidRPr="00B26571">
              <w:rPr>
                <w:rFonts w:cstheme="minorHAnsi"/>
                <w:b/>
                <w:sz w:val="20"/>
                <w:szCs w:val="20"/>
                <w:lang w:val="fr-FR"/>
              </w:rPr>
              <w:t>: MOBILISATION DES PARTIES PRENANTES ET INFORMATION</w:t>
            </w:r>
          </w:p>
        </w:tc>
      </w:tr>
      <w:tr w:rsidR="00CC139C" w:rsidRPr="00944720" w14:paraId="6D72655B" w14:textId="77777777" w:rsidTr="243EEED7">
        <w:trPr>
          <w:cantSplit/>
          <w:trHeight w:val="20"/>
        </w:trPr>
        <w:tc>
          <w:tcPr>
            <w:tcW w:w="715" w:type="dxa"/>
          </w:tcPr>
          <w:p w14:paraId="1B3F3370" w14:textId="60B0FE82" w:rsidR="00CC139C" w:rsidRPr="00FA0A88" w:rsidRDefault="00CC139C" w:rsidP="00CC139C">
            <w:pPr>
              <w:keepLines/>
              <w:widowControl w:val="0"/>
              <w:jc w:val="center"/>
              <w:rPr>
                <w:rFonts w:cstheme="minorHAnsi"/>
                <w:sz w:val="20"/>
                <w:szCs w:val="20"/>
              </w:rPr>
            </w:pPr>
            <w:r>
              <w:rPr>
                <w:rFonts w:cstheme="minorHAnsi"/>
                <w:sz w:val="20"/>
                <w:szCs w:val="20"/>
              </w:rPr>
              <w:lastRenderedPageBreak/>
              <w:t>10.1</w:t>
            </w:r>
          </w:p>
        </w:tc>
        <w:tc>
          <w:tcPr>
            <w:tcW w:w="6120" w:type="dxa"/>
          </w:tcPr>
          <w:p w14:paraId="77B81935" w14:textId="11C3C9F8" w:rsidR="00081228" w:rsidRPr="00081228" w:rsidRDefault="00027DAA" w:rsidP="00081228">
            <w:pPr>
              <w:pStyle w:val="Normal-PRsubhead"/>
              <w:rPr>
                <w:sz w:val="20"/>
                <w:szCs w:val="20"/>
                <w:lang w:val="fr-FR"/>
              </w:rPr>
            </w:pPr>
            <w:r>
              <w:rPr>
                <w:color w:val="auto"/>
                <w:sz w:val="20"/>
                <w:szCs w:val="20"/>
                <w:lang w:val="fr-FR"/>
              </w:rPr>
              <w:t>Intégrer</w:t>
            </w:r>
            <w:r w:rsidR="00081228" w:rsidRPr="00081228">
              <w:rPr>
                <w:color w:val="auto"/>
                <w:sz w:val="20"/>
                <w:szCs w:val="20"/>
                <w:lang w:val="fr-FR"/>
              </w:rPr>
              <w:t xml:space="preserve"> des mesures relatives à la mobilisation des parties prenantes et la </w:t>
            </w:r>
            <w:r w:rsidR="00CB5055">
              <w:rPr>
                <w:color w:val="auto"/>
                <w:sz w:val="20"/>
                <w:szCs w:val="20"/>
                <w:lang w:val="fr-FR"/>
              </w:rPr>
              <w:t>diffusion</w:t>
            </w:r>
            <w:r w:rsidR="00081228" w:rsidRPr="00081228">
              <w:rPr>
                <w:color w:val="auto"/>
                <w:sz w:val="20"/>
                <w:szCs w:val="20"/>
                <w:lang w:val="fr-FR"/>
              </w:rPr>
              <w:t xml:space="preserve"> d</w:t>
            </w:r>
            <w:r w:rsidR="00E577B7">
              <w:rPr>
                <w:color w:val="auto"/>
                <w:sz w:val="20"/>
                <w:szCs w:val="20"/>
                <w:lang w:val="fr-FR"/>
              </w:rPr>
              <w:t>’</w:t>
            </w:r>
            <w:r w:rsidR="00081228" w:rsidRPr="00081228">
              <w:rPr>
                <w:color w:val="auto"/>
                <w:sz w:val="20"/>
                <w:szCs w:val="20"/>
                <w:lang w:val="fr-FR"/>
              </w:rPr>
              <w:t xml:space="preserve">informations dans la mise en œuvre des Activités, conformément à la NES </w:t>
            </w:r>
            <w:r w:rsidR="00C921C6" w:rsidRPr="001D2AA6">
              <w:rPr>
                <w:bCs/>
                <w:color w:val="auto"/>
                <w:sz w:val="20"/>
                <w:szCs w:val="20"/>
                <w:lang w:val="fr-FR"/>
              </w:rPr>
              <w:t>n</w:t>
            </w:r>
            <w:r w:rsidR="00C921C6" w:rsidRPr="001D2AA6">
              <w:rPr>
                <w:bCs/>
                <w:color w:val="auto"/>
                <w:sz w:val="20"/>
                <w:szCs w:val="20"/>
                <w:vertAlign w:val="superscript"/>
                <w:lang w:val="fr-FR"/>
              </w:rPr>
              <w:t>o</w:t>
            </w:r>
            <w:r w:rsidR="00966174">
              <w:rPr>
                <w:color w:val="auto"/>
                <w:sz w:val="20"/>
                <w:szCs w:val="20"/>
                <w:lang w:val="fr-FR"/>
              </w:rPr>
              <w:t> </w:t>
            </w:r>
            <w:r w:rsidR="00081228" w:rsidRPr="00081228">
              <w:rPr>
                <w:color w:val="auto"/>
                <w:sz w:val="20"/>
                <w:szCs w:val="20"/>
                <w:lang w:val="fr-FR"/>
              </w:rPr>
              <w:t>10</w:t>
            </w:r>
            <w:r w:rsidR="005D36CD" w:rsidRPr="00081228">
              <w:rPr>
                <w:color w:val="auto"/>
                <w:sz w:val="20"/>
                <w:szCs w:val="20"/>
                <w:lang w:val="fr-FR"/>
              </w:rPr>
              <w:t xml:space="preserve">. </w:t>
            </w:r>
          </w:p>
          <w:p w14:paraId="0A5E57EC" w14:textId="77777777" w:rsidR="001B615D" w:rsidRPr="00081228" w:rsidRDefault="001B615D" w:rsidP="005D36CD">
            <w:pPr>
              <w:pStyle w:val="Normal-PRsubhead"/>
              <w:rPr>
                <w:color w:val="auto"/>
                <w:sz w:val="20"/>
                <w:szCs w:val="20"/>
                <w:lang w:val="fr-FR"/>
              </w:rPr>
            </w:pPr>
          </w:p>
          <w:p w14:paraId="62A51884" w14:textId="0CDEF873" w:rsidR="0010457F" w:rsidRPr="00BC30F7" w:rsidRDefault="00081228" w:rsidP="18571539">
            <w:pPr>
              <w:pStyle w:val="Normal-PRsubhead"/>
              <w:spacing w:line="259" w:lineRule="auto"/>
              <w:rPr>
                <w:color w:val="auto"/>
                <w:sz w:val="20"/>
                <w:szCs w:val="20"/>
                <w:lang w:val="fr-FR"/>
              </w:rPr>
            </w:pPr>
            <w:r w:rsidRPr="00BC30F7">
              <w:rPr>
                <w:color w:val="auto"/>
                <w:sz w:val="20"/>
                <w:szCs w:val="20"/>
                <w:lang w:val="fr-FR"/>
              </w:rPr>
              <w:t xml:space="preserve">À cet effet, </w:t>
            </w:r>
            <w:r w:rsidR="36EDA4AA" w:rsidRPr="00BC30F7">
              <w:rPr>
                <w:color w:val="auto"/>
                <w:sz w:val="20"/>
                <w:szCs w:val="20"/>
                <w:lang w:val="fr-FR"/>
              </w:rPr>
              <w:t>r</w:t>
            </w:r>
            <w:r w:rsidR="003E4FC2" w:rsidRPr="00BC30F7">
              <w:rPr>
                <w:color w:val="auto"/>
                <w:sz w:val="20"/>
                <w:szCs w:val="20"/>
                <w:lang w:val="fr-FR"/>
              </w:rPr>
              <w:t xml:space="preserve">épertorier </w:t>
            </w:r>
            <w:r w:rsidR="00894099" w:rsidRPr="00BC30F7">
              <w:rPr>
                <w:color w:val="auto"/>
                <w:sz w:val="20"/>
                <w:szCs w:val="20"/>
                <w:lang w:val="fr-FR"/>
              </w:rPr>
              <w:t>les activités de mobilisation des parties prenantes, y compris : i) la cartographie des parties prenantes</w:t>
            </w:r>
            <w:r w:rsidR="00316097" w:rsidRPr="00BC30F7">
              <w:rPr>
                <w:color w:val="auto"/>
                <w:sz w:val="20"/>
                <w:szCs w:val="20"/>
                <w:lang w:val="fr-FR"/>
              </w:rPr>
              <w:t> </w:t>
            </w:r>
            <w:r w:rsidR="3D855940" w:rsidRPr="00BC30F7">
              <w:rPr>
                <w:color w:val="auto"/>
                <w:sz w:val="20"/>
                <w:szCs w:val="20"/>
                <w:lang w:val="fr-FR"/>
              </w:rPr>
              <w:t>affectées par la mise en œuvre des Acti</w:t>
            </w:r>
            <w:r w:rsidR="3D1F9F19" w:rsidRPr="00BC30F7">
              <w:rPr>
                <w:color w:val="auto"/>
                <w:sz w:val="20"/>
                <w:szCs w:val="20"/>
                <w:lang w:val="fr-FR"/>
              </w:rPr>
              <w:t>vités</w:t>
            </w:r>
            <w:r w:rsidR="00894099" w:rsidRPr="00BC30F7">
              <w:rPr>
                <w:color w:val="auto"/>
                <w:sz w:val="20"/>
                <w:szCs w:val="20"/>
                <w:lang w:val="fr-FR"/>
              </w:rPr>
              <w:t xml:space="preserve">; ii) la </w:t>
            </w:r>
            <w:r w:rsidR="00A1761E" w:rsidRPr="00BC30F7">
              <w:rPr>
                <w:color w:val="auto"/>
                <w:sz w:val="20"/>
                <w:szCs w:val="20"/>
                <w:lang w:val="fr-FR"/>
              </w:rPr>
              <w:t xml:space="preserve">description </w:t>
            </w:r>
            <w:r w:rsidR="00894099" w:rsidRPr="00BC30F7">
              <w:rPr>
                <w:color w:val="auto"/>
                <w:sz w:val="20"/>
                <w:szCs w:val="20"/>
                <w:lang w:val="fr-FR"/>
              </w:rPr>
              <w:t>des consultations menées</w:t>
            </w:r>
            <w:r w:rsidR="00682870" w:rsidRPr="00BC30F7">
              <w:rPr>
                <w:color w:val="auto"/>
                <w:sz w:val="20"/>
                <w:szCs w:val="20"/>
                <w:lang w:val="fr-FR"/>
              </w:rPr>
              <w:t xml:space="preserve"> et </w:t>
            </w:r>
            <w:r w:rsidR="00894099" w:rsidRPr="00BC30F7">
              <w:rPr>
                <w:color w:val="auto"/>
                <w:sz w:val="20"/>
                <w:szCs w:val="20"/>
                <w:lang w:val="fr-FR"/>
              </w:rPr>
              <w:t xml:space="preserve">des mécanismes de participation utilisés </w:t>
            </w:r>
            <w:r w:rsidR="00682870" w:rsidRPr="00BC30F7">
              <w:rPr>
                <w:color w:val="auto"/>
                <w:sz w:val="20"/>
                <w:szCs w:val="20"/>
                <w:lang w:val="fr-FR"/>
              </w:rPr>
              <w:t xml:space="preserve">ainsi que les </w:t>
            </w:r>
            <w:r w:rsidR="00894099" w:rsidRPr="00BC30F7">
              <w:rPr>
                <w:color w:val="auto"/>
                <w:sz w:val="20"/>
                <w:szCs w:val="20"/>
                <w:lang w:val="fr-FR"/>
              </w:rPr>
              <w:t>procès-verbaux des réunions tenues</w:t>
            </w:r>
            <w:r w:rsidR="00316097" w:rsidRPr="00BC30F7">
              <w:rPr>
                <w:color w:val="auto"/>
                <w:sz w:val="20"/>
                <w:szCs w:val="20"/>
                <w:lang w:val="fr-FR"/>
              </w:rPr>
              <w:t> </w:t>
            </w:r>
            <w:r w:rsidR="0B8CA136" w:rsidRPr="00BC30F7">
              <w:rPr>
                <w:color w:val="auto"/>
                <w:sz w:val="20"/>
                <w:szCs w:val="20"/>
                <w:lang w:val="fr-FR"/>
              </w:rPr>
              <w:t>avec les parties prenantes affectées par la mise en œuvre des Activités</w:t>
            </w:r>
            <w:r w:rsidR="00894099" w:rsidRPr="00BC30F7">
              <w:rPr>
                <w:color w:val="auto"/>
                <w:sz w:val="20"/>
                <w:szCs w:val="20"/>
                <w:lang w:val="fr-FR"/>
              </w:rPr>
              <w:t xml:space="preserve">; iii) les </w:t>
            </w:r>
            <w:r w:rsidR="008074A2" w:rsidRPr="00BC30F7">
              <w:rPr>
                <w:color w:val="auto"/>
                <w:sz w:val="20"/>
                <w:szCs w:val="20"/>
                <w:lang w:val="fr-FR"/>
              </w:rPr>
              <w:t xml:space="preserve">avis et commentaires </w:t>
            </w:r>
            <w:r w:rsidR="00682870" w:rsidRPr="00BC30F7">
              <w:rPr>
                <w:color w:val="auto"/>
                <w:sz w:val="20"/>
                <w:szCs w:val="20"/>
                <w:lang w:val="fr-FR"/>
              </w:rPr>
              <w:t xml:space="preserve">enregistrés </w:t>
            </w:r>
            <w:r w:rsidR="00894099" w:rsidRPr="00BC30F7">
              <w:rPr>
                <w:color w:val="auto"/>
                <w:sz w:val="20"/>
                <w:szCs w:val="20"/>
                <w:lang w:val="fr-FR"/>
              </w:rPr>
              <w:t xml:space="preserve">et la </w:t>
            </w:r>
            <w:r w:rsidR="008074A2" w:rsidRPr="00BC30F7">
              <w:rPr>
                <w:color w:val="auto"/>
                <w:sz w:val="20"/>
                <w:szCs w:val="20"/>
                <w:lang w:val="fr-FR"/>
              </w:rPr>
              <w:t xml:space="preserve">suite </w:t>
            </w:r>
            <w:r w:rsidR="00282695" w:rsidRPr="00BC30F7">
              <w:rPr>
                <w:color w:val="auto"/>
                <w:sz w:val="20"/>
                <w:szCs w:val="20"/>
                <w:lang w:val="fr-FR"/>
              </w:rPr>
              <w:t xml:space="preserve">qui leur a été </w:t>
            </w:r>
            <w:r w:rsidR="008074A2" w:rsidRPr="00BC30F7">
              <w:rPr>
                <w:color w:val="auto"/>
                <w:sz w:val="20"/>
                <w:szCs w:val="20"/>
                <w:lang w:val="fr-FR"/>
              </w:rPr>
              <w:t>donnée</w:t>
            </w:r>
            <w:r w:rsidR="00316097" w:rsidRPr="00BC30F7">
              <w:rPr>
                <w:color w:val="auto"/>
                <w:sz w:val="20"/>
                <w:szCs w:val="20"/>
                <w:lang w:val="fr-FR"/>
              </w:rPr>
              <w:t> </w:t>
            </w:r>
            <w:r w:rsidR="00894099" w:rsidRPr="00BC30F7">
              <w:rPr>
                <w:color w:val="auto"/>
                <w:sz w:val="20"/>
                <w:szCs w:val="20"/>
                <w:lang w:val="fr-FR"/>
              </w:rPr>
              <w:t>; et iv) les mesures prises pour associer les parties prenantes qui, du fait de leur situation particulière, peuvent être défavorisées ou vulnérables</w:t>
            </w:r>
            <w:r w:rsidR="1CADD3F7" w:rsidRPr="00BC30F7">
              <w:rPr>
                <w:color w:val="auto"/>
                <w:sz w:val="20"/>
                <w:szCs w:val="20"/>
                <w:lang w:val="fr-FR"/>
              </w:rPr>
              <w:t>.</w:t>
            </w:r>
          </w:p>
        </w:tc>
        <w:tc>
          <w:tcPr>
            <w:tcW w:w="3780" w:type="dxa"/>
          </w:tcPr>
          <w:p w14:paraId="6EB7FCF5" w14:textId="3C9EB74A" w:rsidR="005D36CD" w:rsidRPr="005A3900" w:rsidRDefault="000561AE" w:rsidP="005D36CD">
            <w:pPr>
              <w:keepLines/>
              <w:widowControl w:val="0"/>
              <w:jc w:val="both"/>
              <w:rPr>
                <w:rFonts w:eastAsia="Times New Roman"/>
                <w:sz w:val="20"/>
                <w:szCs w:val="20"/>
                <w:lang w:val="fr-FR"/>
              </w:rPr>
            </w:pPr>
            <w:r w:rsidRPr="18571539">
              <w:rPr>
                <w:rFonts w:eastAsia="Times New Roman"/>
                <w:sz w:val="20"/>
                <w:szCs w:val="20"/>
                <w:lang w:val="fr-FR"/>
              </w:rPr>
              <w:t>Réaliser les activités de mobilisation des parties prenantes tout au long de la mise en œuvre des Activités</w:t>
            </w:r>
            <w:r w:rsidR="15578203" w:rsidRPr="18571539">
              <w:rPr>
                <w:rFonts w:eastAsia="Times New Roman"/>
                <w:sz w:val="20"/>
                <w:szCs w:val="20"/>
                <w:lang w:val="fr-FR"/>
              </w:rPr>
              <w:t>.</w:t>
            </w:r>
            <w:r w:rsidR="005A3900" w:rsidRPr="18571539">
              <w:rPr>
                <w:rFonts w:eastAsia="Times New Roman"/>
                <w:sz w:val="20"/>
                <w:szCs w:val="20"/>
                <w:lang w:val="fr-FR"/>
              </w:rPr>
              <w:t xml:space="preserve"> </w:t>
            </w:r>
          </w:p>
          <w:p w14:paraId="23703C17" w14:textId="77777777" w:rsidR="005D36CD" w:rsidRPr="005A3900" w:rsidRDefault="005D36CD" w:rsidP="005D36CD">
            <w:pPr>
              <w:keepLines/>
              <w:widowControl w:val="0"/>
              <w:jc w:val="both"/>
              <w:rPr>
                <w:rFonts w:eastAsia="Times New Roman" w:cstheme="minorHAnsi"/>
                <w:bCs/>
                <w:iCs/>
                <w:sz w:val="20"/>
                <w:szCs w:val="20"/>
                <w:lang w:val="fr-FR"/>
              </w:rPr>
            </w:pPr>
          </w:p>
          <w:p w14:paraId="3D7593EA" w14:textId="2391E010" w:rsidR="005D36CD" w:rsidRPr="005A3900" w:rsidRDefault="005D36CD" w:rsidP="005D36CD">
            <w:pPr>
              <w:keepLines/>
              <w:widowControl w:val="0"/>
              <w:rPr>
                <w:rFonts w:cstheme="minorHAnsi"/>
                <w:iCs/>
                <w:sz w:val="20"/>
                <w:szCs w:val="20"/>
                <w:lang w:val="fr-FR"/>
              </w:rPr>
            </w:pPr>
          </w:p>
          <w:p w14:paraId="72AA6F12" w14:textId="29A13017" w:rsidR="00CC139C" w:rsidRPr="005A3900" w:rsidRDefault="00CC139C" w:rsidP="003A72DC">
            <w:pPr>
              <w:keepLines/>
              <w:widowControl w:val="0"/>
              <w:rPr>
                <w:rFonts w:cstheme="minorHAnsi"/>
                <w:iCs/>
                <w:sz w:val="20"/>
                <w:szCs w:val="20"/>
                <w:lang w:val="fr-FR"/>
              </w:rPr>
            </w:pPr>
          </w:p>
        </w:tc>
        <w:tc>
          <w:tcPr>
            <w:tcW w:w="3690" w:type="dxa"/>
          </w:tcPr>
          <w:p w14:paraId="0F73EDB1" w14:textId="0BEC578A" w:rsidR="00CC139C" w:rsidRPr="005A3900" w:rsidRDefault="001C7D9D" w:rsidP="00CC139C">
            <w:pPr>
              <w:keepLines/>
              <w:widowControl w:val="0"/>
              <w:rPr>
                <w:rFonts w:cstheme="minorHAnsi"/>
                <w:sz w:val="20"/>
                <w:szCs w:val="20"/>
                <w:lang w:val="fr-FR"/>
              </w:rPr>
            </w:pPr>
            <w:r>
              <w:rPr>
                <w:rFonts w:cstheme="minorHAnsi"/>
                <w:sz w:val="20"/>
                <w:szCs w:val="20"/>
                <w:lang w:val="fr-FR"/>
              </w:rPr>
              <w:t>CEP-O</w:t>
            </w:r>
          </w:p>
        </w:tc>
      </w:tr>
      <w:tr w:rsidR="00CC139C" w:rsidRPr="00944720" w14:paraId="45F15797" w14:textId="77777777" w:rsidTr="243EEED7">
        <w:trPr>
          <w:cantSplit/>
          <w:trHeight w:val="20"/>
        </w:trPr>
        <w:tc>
          <w:tcPr>
            <w:tcW w:w="715" w:type="dxa"/>
          </w:tcPr>
          <w:p w14:paraId="18E82C71" w14:textId="3304119B" w:rsidR="00CC139C" w:rsidRPr="00FA0A88" w:rsidRDefault="00CC139C" w:rsidP="00CC139C">
            <w:pPr>
              <w:keepLines/>
              <w:widowControl w:val="0"/>
              <w:jc w:val="center"/>
              <w:rPr>
                <w:rFonts w:cstheme="minorHAnsi"/>
                <w:sz w:val="20"/>
                <w:szCs w:val="20"/>
              </w:rPr>
            </w:pPr>
            <w:r>
              <w:rPr>
                <w:rFonts w:cstheme="minorHAnsi"/>
                <w:sz w:val="20"/>
                <w:szCs w:val="20"/>
              </w:rPr>
              <w:t>10.2</w:t>
            </w:r>
          </w:p>
        </w:tc>
        <w:tc>
          <w:tcPr>
            <w:tcW w:w="6120" w:type="dxa"/>
          </w:tcPr>
          <w:p w14:paraId="24595085" w14:textId="3EF36974" w:rsidR="00CC139C" w:rsidRPr="00027DAA" w:rsidRDefault="00027DAA" w:rsidP="001940E9">
            <w:pPr>
              <w:keepLines/>
              <w:widowControl w:val="0"/>
              <w:rPr>
                <w:sz w:val="20"/>
                <w:szCs w:val="20"/>
                <w:lang w:val="fr-FR"/>
              </w:rPr>
            </w:pPr>
            <w:r w:rsidRPr="00027DAA">
              <w:rPr>
                <w:b/>
                <w:color w:val="4472C4" w:themeColor="accent1"/>
                <w:sz w:val="20"/>
                <w:szCs w:val="20"/>
                <w:lang w:val="fr-FR"/>
              </w:rPr>
              <w:t>GESTION DES PLAINTES</w:t>
            </w:r>
          </w:p>
          <w:p w14:paraId="29E88C0F" w14:textId="77777777" w:rsidR="00CC139C" w:rsidRPr="00027DAA" w:rsidRDefault="00CC139C" w:rsidP="001940E9">
            <w:pPr>
              <w:keepLines/>
              <w:widowControl w:val="0"/>
              <w:rPr>
                <w:rFonts w:cstheme="minorHAnsi"/>
                <w:b/>
                <w:color w:val="4472C4" w:themeColor="accent1"/>
                <w:sz w:val="20"/>
                <w:szCs w:val="20"/>
                <w:lang w:val="fr-FR"/>
              </w:rPr>
            </w:pPr>
          </w:p>
          <w:p w14:paraId="28DD0462" w14:textId="3A4BC27B" w:rsidR="00027DAA" w:rsidRPr="00027DAA" w:rsidRDefault="00027DAA" w:rsidP="005A42C3">
            <w:pPr>
              <w:keepLines/>
              <w:widowControl w:val="0"/>
              <w:rPr>
                <w:sz w:val="20"/>
                <w:szCs w:val="20"/>
                <w:lang w:val="fr-FR"/>
              </w:rPr>
            </w:pPr>
            <w:r w:rsidRPr="00027DAA">
              <w:rPr>
                <w:sz w:val="20"/>
                <w:szCs w:val="20"/>
                <w:lang w:val="fr-FR"/>
              </w:rPr>
              <w:t>Recevoir les préoccupations et les plaintes concernant les Activités et en faciliter le règlement</w:t>
            </w:r>
            <w:r w:rsidR="001E6E0E">
              <w:rPr>
                <w:sz w:val="20"/>
                <w:szCs w:val="20"/>
                <w:lang w:val="fr-FR"/>
              </w:rPr>
              <w:t>, d</w:t>
            </w:r>
            <w:r w:rsidRPr="00027DAA">
              <w:rPr>
                <w:sz w:val="20"/>
                <w:szCs w:val="20"/>
                <w:lang w:val="fr-FR"/>
              </w:rPr>
              <w:t xml:space="preserve">e manière rapide, efficace, transparente, respectueuse de la culture locale et facilement accessible à toutes les parties touchées par les Activités, sans frais ni rétribution, y compris les préoccupations </w:t>
            </w:r>
            <w:r w:rsidR="001E6E0E">
              <w:rPr>
                <w:sz w:val="20"/>
                <w:szCs w:val="20"/>
                <w:lang w:val="fr-FR"/>
              </w:rPr>
              <w:t xml:space="preserve">évoquées </w:t>
            </w:r>
            <w:r w:rsidRPr="00027DAA">
              <w:rPr>
                <w:sz w:val="20"/>
                <w:szCs w:val="20"/>
                <w:lang w:val="fr-FR"/>
              </w:rPr>
              <w:t>et les plaintes portées de manière anonyme, conformément à la NES n</w:t>
            </w:r>
            <w:r w:rsidRPr="00027DAA">
              <w:rPr>
                <w:sz w:val="20"/>
                <w:szCs w:val="20"/>
                <w:vertAlign w:val="superscript"/>
                <w:lang w:val="fr-FR"/>
              </w:rPr>
              <w:t>o</w:t>
            </w:r>
            <w:r w:rsidRPr="00027DAA">
              <w:rPr>
                <w:sz w:val="20"/>
                <w:szCs w:val="20"/>
                <w:lang w:val="fr-FR"/>
              </w:rPr>
              <w:t> 10</w:t>
            </w:r>
            <w:r w:rsidR="001E6E0E">
              <w:rPr>
                <w:sz w:val="20"/>
                <w:szCs w:val="20"/>
                <w:lang w:val="fr-FR"/>
              </w:rPr>
              <w:t>.</w:t>
            </w:r>
          </w:p>
          <w:p w14:paraId="411564C3" w14:textId="69EE4F82" w:rsidR="00CF6DE4" w:rsidRPr="00027DAA" w:rsidRDefault="00CF6DE4" w:rsidP="18571539">
            <w:pPr>
              <w:keepLines/>
              <w:widowControl w:val="0"/>
              <w:rPr>
                <w:sz w:val="20"/>
                <w:szCs w:val="20"/>
                <w:lang w:val="fr-FR"/>
              </w:rPr>
            </w:pPr>
          </w:p>
          <w:p w14:paraId="061E7895" w14:textId="7D502069" w:rsidR="18571539" w:rsidRDefault="5D8CB7AD" w:rsidP="18571539">
            <w:pPr>
              <w:keepLines/>
              <w:widowControl w:val="0"/>
              <w:rPr>
                <w:sz w:val="20"/>
                <w:szCs w:val="20"/>
                <w:lang w:val="fr-FR"/>
              </w:rPr>
            </w:pPr>
            <w:r w:rsidRPr="243EEED7">
              <w:rPr>
                <w:sz w:val="20"/>
                <w:szCs w:val="20"/>
                <w:lang w:val="fr-FR"/>
              </w:rPr>
              <w:t>À cet effet, le Spécialiste E&amp;S reçoit les plaintes par e-mail, téléphone ou en personne. Un simple registre — une feuille de calcul partagée — consigne chaque plainte avec la date de réception, un résumé du problème et la réponse apportée. Les coordonnées de ce point focal sont communiquées aux parties prenantes lors des activités de consultation et incluses dans tout matériel d’information sur le</w:t>
            </w:r>
            <w:r w:rsidR="39E8E9F1" w:rsidRPr="243EEED7">
              <w:rPr>
                <w:sz w:val="20"/>
                <w:szCs w:val="20"/>
                <w:lang w:val="fr-FR"/>
              </w:rPr>
              <w:t>s Activités</w:t>
            </w:r>
            <w:r w:rsidRPr="243EEED7">
              <w:rPr>
                <w:sz w:val="20"/>
                <w:szCs w:val="20"/>
                <w:lang w:val="fr-FR"/>
              </w:rPr>
              <w:t xml:space="preserve">. </w:t>
            </w:r>
            <w:r w:rsidR="7B95BB57" w:rsidRPr="243EEED7">
              <w:rPr>
                <w:rFonts w:ascii="Calibri" w:eastAsia="Calibri" w:hAnsi="Calibri" w:cs="Arial"/>
                <w:sz w:val="20"/>
                <w:szCs w:val="20"/>
                <w:lang w:val="fr-FR"/>
              </w:rPr>
              <w:t xml:space="preserve"> Une note de procédure basique précise que les plaintes seront accusées de réception dans un délai défini et résolues dans un délai raisonnable, et que toute personne insatisfaite peut faire appel aux processus administratifs ou judiciaires nationaux, qui seront également communiqués aux parties prenantes.</w:t>
            </w:r>
          </w:p>
          <w:p w14:paraId="1DFDA2BA" w14:textId="3883E347" w:rsidR="0010457F" w:rsidRPr="009A1124" w:rsidRDefault="0010457F" w:rsidP="18571539">
            <w:pPr>
              <w:keepLines/>
              <w:widowControl w:val="0"/>
              <w:rPr>
                <w:b/>
                <w:bCs/>
                <w:color w:val="FF0000"/>
                <w:sz w:val="20"/>
                <w:szCs w:val="20"/>
                <w:lang w:val="fr-FR"/>
              </w:rPr>
            </w:pPr>
          </w:p>
        </w:tc>
        <w:tc>
          <w:tcPr>
            <w:tcW w:w="3780" w:type="dxa"/>
          </w:tcPr>
          <w:p w14:paraId="2E8C061D" w14:textId="2ED6F603" w:rsidR="00CC139C" w:rsidRPr="00027DAA" w:rsidRDefault="00027DAA" w:rsidP="0010457F">
            <w:pPr>
              <w:keepLines/>
              <w:widowControl w:val="0"/>
              <w:jc w:val="both"/>
              <w:rPr>
                <w:rFonts w:cstheme="minorHAnsi"/>
                <w:iCs/>
                <w:sz w:val="20"/>
                <w:szCs w:val="20"/>
                <w:lang w:val="fr-FR"/>
              </w:rPr>
            </w:pPr>
            <w:r>
              <w:rPr>
                <w:rFonts w:cstheme="minorHAnsi"/>
                <w:iCs/>
                <w:sz w:val="20"/>
                <w:szCs w:val="20"/>
                <w:lang w:val="fr-FR"/>
              </w:rPr>
              <w:t>T</w:t>
            </w:r>
            <w:r w:rsidRPr="00027DAA">
              <w:rPr>
                <w:rFonts w:cstheme="minorHAnsi"/>
                <w:iCs/>
                <w:sz w:val="20"/>
                <w:szCs w:val="20"/>
                <w:lang w:val="fr-FR"/>
              </w:rPr>
              <w:t>out au long de la mise en œuvre d</w:t>
            </w:r>
            <w:r>
              <w:rPr>
                <w:rFonts w:cstheme="minorHAnsi"/>
                <w:iCs/>
                <w:sz w:val="20"/>
                <w:szCs w:val="20"/>
                <w:lang w:val="fr-FR"/>
              </w:rPr>
              <w:t>es Activités</w:t>
            </w:r>
            <w:r w:rsidR="00A421E6" w:rsidRPr="00027DAA">
              <w:rPr>
                <w:rFonts w:cstheme="minorHAnsi"/>
                <w:iCs/>
                <w:sz w:val="20"/>
                <w:szCs w:val="20"/>
                <w:lang w:val="fr-FR"/>
              </w:rPr>
              <w:t>.</w:t>
            </w:r>
          </w:p>
          <w:p w14:paraId="26586B79" w14:textId="21982712" w:rsidR="00885510" w:rsidRPr="00027DAA" w:rsidRDefault="00885510" w:rsidP="0010457F">
            <w:pPr>
              <w:keepLines/>
              <w:widowControl w:val="0"/>
              <w:jc w:val="both"/>
              <w:rPr>
                <w:rFonts w:cstheme="minorHAnsi"/>
                <w:iCs/>
                <w:sz w:val="20"/>
                <w:szCs w:val="20"/>
                <w:lang w:val="fr-FR"/>
              </w:rPr>
            </w:pPr>
          </w:p>
        </w:tc>
        <w:tc>
          <w:tcPr>
            <w:tcW w:w="3690" w:type="dxa"/>
          </w:tcPr>
          <w:p w14:paraId="291FD9C0" w14:textId="04E70142" w:rsidR="00CC139C" w:rsidRPr="00027DAA" w:rsidRDefault="001C7D9D" w:rsidP="00CC139C">
            <w:pPr>
              <w:keepLines/>
              <w:widowControl w:val="0"/>
              <w:rPr>
                <w:rFonts w:cstheme="minorHAnsi"/>
                <w:sz w:val="20"/>
                <w:szCs w:val="20"/>
                <w:lang w:val="fr-FR"/>
              </w:rPr>
            </w:pPr>
            <w:r>
              <w:rPr>
                <w:rFonts w:cstheme="minorHAnsi"/>
                <w:sz w:val="20"/>
                <w:szCs w:val="20"/>
                <w:lang w:val="fr-FR"/>
              </w:rPr>
              <w:t>CEP-O</w:t>
            </w:r>
          </w:p>
        </w:tc>
      </w:tr>
    </w:tbl>
    <w:p w14:paraId="369BBEA1" w14:textId="7F270CA7" w:rsidR="007C5D74" w:rsidRPr="00027DAA" w:rsidRDefault="007C5D74">
      <w:pPr>
        <w:rPr>
          <w:sz w:val="4"/>
          <w:szCs w:val="4"/>
          <w:lang w:val="fr-FR"/>
        </w:rPr>
      </w:pPr>
    </w:p>
    <w:p w14:paraId="181D60B3" w14:textId="3A137A96" w:rsidR="00171A9E" w:rsidRPr="00027DAA" w:rsidRDefault="00171A9E">
      <w:pPr>
        <w:rPr>
          <w:sz w:val="4"/>
          <w:szCs w:val="4"/>
          <w:lang w:val="fr-FR"/>
        </w:rPr>
      </w:pPr>
    </w:p>
    <w:p w14:paraId="185291E1" w14:textId="32B31FDC" w:rsidR="00171A9E" w:rsidRPr="00027DAA" w:rsidRDefault="00171A9E">
      <w:pPr>
        <w:rPr>
          <w:sz w:val="4"/>
          <w:szCs w:val="4"/>
          <w:lang w:val="fr-FR"/>
        </w:rPr>
      </w:pPr>
    </w:p>
    <w:p w14:paraId="18182C20" w14:textId="72617927" w:rsidR="00171A9E" w:rsidRPr="00027DAA" w:rsidRDefault="00171A9E">
      <w:pPr>
        <w:rPr>
          <w:sz w:val="4"/>
          <w:szCs w:val="4"/>
          <w:lang w:val="fr-FR"/>
        </w:rPr>
      </w:pPr>
    </w:p>
    <w:sectPr w:rsidR="00171A9E" w:rsidRPr="00027DAA" w:rsidSect="00E7510E">
      <w:headerReference w:type="even" r:id="rId19"/>
      <w:headerReference w:type="default" r:id="rId20"/>
      <w:footerReference w:type="default" r:id="rId21"/>
      <w:head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86695" w14:textId="77777777" w:rsidR="004B299E" w:rsidRDefault="004B299E" w:rsidP="00E35CB2">
      <w:r>
        <w:separator/>
      </w:r>
    </w:p>
    <w:p w14:paraId="7C143D77" w14:textId="77777777" w:rsidR="004B299E" w:rsidRDefault="004B299E"/>
    <w:p w14:paraId="2F86E82E" w14:textId="77777777" w:rsidR="004B299E" w:rsidRDefault="004B299E"/>
    <w:p w14:paraId="6586008E" w14:textId="77777777" w:rsidR="004B299E" w:rsidRDefault="004B299E"/>
    <w:p w14:paraId="60D02B3D" w14:textId="77777777" w:rsidR="004B299E" w:rsidRDefault="004B299E"/>
  </w:endnote>
  <w:endnote w:type="continuationSeparator" w:id="0">
    <w:p w14:paraId="01477423" w14:textId="77777777" w:rsidR="004B299E" w:rsidRDefault="004B299E" w:rsidP="00E35CB2">
      <w:r>
        <w:continuationSeparator/>
      </w:r>
    </w:p>
    <w:p w14:paraId="2D3F154B" w14:textId="77777777" w:rsidR="004B299E" w:rsidRDefault="004B299E"/>
    <w:p w14:paraId="6820A906" w14:textId="77777777" w:rsidR="004B299E" w:rsidRDefault="004B299E"/>
    <w:p w14:paraId="48013B29" w14:textId="77777777" w:rsidR="004B299E" w:rsidRDefault="004B299E"/>
    <w:p w14:paraId="72476C4F" w14:textId="77777777" w:rsidR="004B299E" w:rsidRDefault="004B299E"/>
  </w:endnote>
  <w:endnote w:type="continuationNotice" w:id="1">
    <w:p w14:paraId="27F7A5A3" w14:textId="77777777" w:rsidR="004B299E" w:rsidRDefault="004B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4591" w14:textId="60FB5AF8" w:rsidR="00407C57" w:rsidRDefault="00944720">
    <w:pPr>
      <w:pStyle w:val="Pieddepage"/>
    </w:pPr>
    <w:r>
      <w:rPr>
        <w:noProof/>
      </w:rPr>
      <mc:AlternateContent>
        <mc:Choice Requires="wps">
          <w:drawing>
            <wp:anchor distT="0" distB="0" distL="0" distR="0" simplePos="0" relativeHeight="251658244" behindDoc="0" locked="0" layoutInCell="1" allowOverlap="1" wp14:anchorId="25DDD627" wp14:editId="1009AE60">
              <wp:simplePos x="635" y="635"/>
              <wp:positionH relativeFrom="page">
                <wp:align>right</wp:align>
              </wp:positionH>
              <wp:positionV relativeFrom="page">
                <wp:align>bottom</wp:align>
              </wp:positionV>
              <wp:extent cx="1172210" cy="345440"/>
              <wp:effectExtent l="0" t="0" r="0" b="0"/>
              <wp:wrapNone/>
              <wp:docPr id="89091612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7BD03874" w14:textId="7E12C07C"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DDD627" id="_x0000_t202" coordsize="21600,21600" o:spt="202" path="m,l,21600r21600,l21600,xe">
              <v:stroke joinstyle="miter"/>
              <v:path gradientshapeok="t" o:connecttype="rect"/>
            </v:shapetype>
            <v:shape id="Text Box 2" o:spid="_x0000_s1028" type="#_x0000_t202" alt="Official Use Only" style="position:absolute;margin-left:41.1pt;margin-top:0;width:92.3pt;height:27.2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7BD03874" w14:textId="7E12C07C"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2E4" w14:textId="0B7B0562" w:rsidR="00466582" w:rsidRDefault="00944720">
    <w:pPr>
      <w:pStyle w:val="Pieddepage"/>
      <w:pBdr>
        <w:top w:val="single" w:sz="4" w:space="1" w:color="D9D9D9" w:themeColor="background1" w:themeShade="D9"/>
      </w:pBdr>
      <w:jc w:val="right"/>
    </w:pPr>
    <w:r>
      <w:rPr>
        <w:noProof/>
      </w:rPr>
      <mc:AlternateContent>
        <mc:Choice Requires="wps">
          <w:drawing>
            <wp:anchor distT="0" distB="0" distL="0" distR="0" simplePos="0" relativeHeight="251658245" behindDoc="0" locked="0" layoutInCell="1" allowOverlap="1" wp14:anchorId="098A3E45" wp14:editId="38BEE381">
              <wp:simplePos x="635" y="635"/>
              <wp:positionH relativeFrom="page">
                <wp:align>right</wp:align>
              </wp:positionH>
              <wp:positionV relativeFrom="page">
                <wp:align>bottom</wp:align>
              </wp:positionV>
              <wp:extent cx="1172210" cy="345440"/>
              <wp:effectExtent l="0" t="0" r="0" b="0"/>
              <wp:wrapNone/>
              <wp:docPr id="84808143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B967B92" w14:textId="770F4935"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A3E45" id="_x0000_t202" coordsize="21600,21600" o:spt="202" path="m,l,21600r21600,l21600,xe">
              <v:stroke joinstyle="miter"/>
              <v:path gradientshapeok="t" o:connecttype="rect"/>
            </v:shapetype>
            <v:shape id="Text Box 3" o:spid="_x0000_s1029" type="#_x0000_t202" alt="Official Use Only" style="position:absolute;left:0;text-align:left;margin-left:41.1pt;margin-top:0;width:92.3pt;height:27.2pt;z-index:25165824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" filled="f" stroked="f">
              <v:textbox style="mso-fit-shape-to-text:t" inset="0,0,20pt,15pt">
                <w:txbxContent>
                  <w:p w14:paraId="1B967B92" w14:textId="770F4935"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v:textbox>
              <w10:wrap anchorx="page" anchory="page"/>
            </v:shape>
          </w:pict>
        </mc:Fallback>
      </mc:AlternateContent>
    </w:r>
    <w:sdt>
      <w:sdtPr>
        <w:id w:val="-710648033"/>
        <w:docPartObj>
          <w:docPartGallery w:val="Page Numbers (Bottom of Page)"/>
          <w:docPartUnique/>
        </w:docPartObj>
      </w:sdtPr>
      <w:sdtEndPr>
        <w:rPr>
          <w:color w:val="7F7F7F" w:themeColor="background1" w:themeShade="7F"/>
          <w:spacing w:val="60"/>
        </w:rPr>
      </w:sdtEndPr>
      <w:sdtContent>
        <w:r w:rsidR="00466582">
          <w:fldChar w:fldCharType="begin"/>
        </w:r>
        <w:r w:rsidR="00466582">
          <w:instrText xml:space="preserve"> PAGE   \* MERGEFORMAT </w:instrText>
        </w:r>
        <w:r w:rsidR="00466582">
          <w:fldChar w:fldCharType="separate"/>
        </w:r>
        <w:r w:rsidR="005C71B3">
          <w:rPr>
            <w:noProof/>
          </w:rPr>
          <w:t>2</w:t>
        </w:r>
        <w:r w:rsidR="00466582">
          <w:rPr>
            <w:noProof/>
          </w:rPr>
          <w:fldChar w:fldCharType="end"/>
        </w:r>
        <w:r w:rsidR="00466582">
          <w:t xml:space="preserve"> | </w:t>
        </w:r>
        <w:r w:rsidR="00466582">
          <w:rPr>
            <w:color w:val="7F7F7F" w:themeColor="background1" w:themeShade="7F"/>
            <w:spacing w:val="60"/>
          </w:rPr>
          <w:t>Page</w:t>
        </w:r>
      </w:sdtContent>
    </w:sdt>
  </w:p>
  <w:p w14:paraId="4A153B37" w14:textId="77777777" w:rsidR="00466582" w:rsidRDefault="004665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1F11B" w14:textId="78622E94" w:rsidR="00407C57" w:rsidRDefault="00944720">
    <w:pPr>
      <w:pStyle w:val="Pieddepage"/>
    </w:pPr>
    <w:r>
      <w:rPr>
        <w:noProof/>
      </w:rPr>
      <mc:AlternateContent>
        <mc:Choice Requires="wps">
          <w:drawing>
            <wp:anchor distT="0" distB="0" distL="0" distR="0" simplePos="0" relativeHeight="251658243" behindDoc="0" locked="0" layoutInCell="1" allowOverlap="1" wp14:anchorId="69A1D6EE" wp14:editId="5D43CC88">
              <wp:simplePos x="635" y="635"/>
              <wp:positionH relativeFrom="page">
                <wp:align>right</wp:align>
              </wp:positionH>
              <wp:positionV relativeFrom="page">
                <wp:align>bottom</wp:align>
              </wp:positionV>
              <wp:extent cx="1172210" cy="345440"/>
              <wp:effectExtent l="0" t="0" r="0" b="0"/>
              <wp:wrapNone/>
              <wp:docPr id="19240872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1640560F" w14:textId="3D322DA1"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A1D6EE" id="_x0000_t202" coordsize="21600,21600" o:spt="202" path="m,l,21600r21600,l21600,xe">
              <v:stroke joinstyle="miter"/>
              <v:path gradientshapeok="t" o:connecttype="rect"/>
            </v:shapetype>
            <v:shape id="Text Box 1" o:spid="_x0000_s1031" type="#_x0000_t202" alt="Official Use Only" style="position:absolute;margin-left:41.1pt;margin-top:0;width:92.3pt;height:27.2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IL8&#10;V30UAgAAIgQAAA4AAAAAAAAAAAAAAAAALgIAAGRycy9lMm9Eb2MueG1sUEsBAi0AFAAGAAgAAAAh&#10;ADsetJjcAAAABAEAAA8AAAAAAAAAAAAAAAAAbgQAAGRycy9kb3ducmV2LnhtbFBLBQYAAAAABAAE&#10;APMAAAB3BQAAAAA=&#10;" filled="f" stroked="f">
              <v:textbox style="mso-fit-shape-to-text:t" inset="0,0,20pt,15pt">
                <w:txbxContent>
                  <w:p w14:paraId="1640560F" w14:textId="3D322DA1"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AA60" w14:textId="137A4F35" w:rsidR="00466582" w:rsidRDefault="00944720">
    <w:pPr>
      <w:pStyle w:val="Pieddepage"/>
      <w:pBdr>
        <w:top w:val="single" w:sz="4" w:space="1" w:color="D9D9D9" w:themeColor="background1" w:themeShade="D9"/>
      </w:pBdr>
      <w:jc w:val="right"/>
    </w:pPr>
    <w:r>
      <w:rPr>
        <w:noProof/>
      </w:rPr>
      <mc:AlternateContent>
        <mc:Choice Requires="wps">
          <w:drawing>
            <wp:anchor distT="0" distB="0" distL="0" distR="0" simplePos="0" relativeHeight="251658246" behindDoc="0" locked="0" layoutInCell="1" allowOverlap="1" wp14:anchorId="563D5362" wp14:editId="49B8DA9E">
              <wp:simplePos x="635" y="635"/>
              <wp:positionH relativeFrom="page">
                <wp:align>right</wp:align>
              </wp:positionH>
              <wp:positionV relativeFrom="page">
                <wp:align>bottom</wp:align>
              </wp:positionV>
              <wp:extent cx="1172210" cy="345440"/>
              <wp:effectExtent l="0" t="0" r="0" b="0"/>
              <wp:wrapNone/>
              <wp:docPr id="106848373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45C0DE7E" w14:textId="1324601E"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3D5362" id="_x0000_t202" coordsize="21600,21600" o:spt="202" path="m,l,21600r21600,l21600,xe">
              <v:stroke joinstyle="miter"/>
              <v:path gradientshapeok="t" o:connecttype="rect"/>
            </v:shapetype>
            <v:shape id="Text Box 4" o:spid="_x0000_s1032" type="#_x0000_t202" alt="Official Use Only" style="position:absolute;left:0;text-align:left;margin-left:41.1pt;margin-top:0;width:92.3pt;height:27.2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Q/FAIAACIEAAAOAAAAZHJzL2Uyb0RvYy54bWysU01v2zAMvQ/YfxB0X2xnSdcZ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Nq&#10;pD8UAgAAIgQAAA4AAAAAAAAAAAAAAAAALgIAAGRycy9lMm9Eb2MueG1sUEsBAi0AFAAGAAgAAAAh&#10;ADsetJjcAAAABAEAAA8AAAAAAAAAAAAAAAAAbgQAAGRycy9kb3ducmV2LnhtbFBLBQYAAAAABAAE&#10;APMAAAB3BQAAAAA=&#10;" filled="f" stroked="f">
              <v:textbox style="mso-fit-shape-to-text:t" inset="0,0,20pt,15pt">
                <w:txbxContent>
                  <w:p w14:paraId="45C0DE7E" w14:textId="1324601E" w:rsidR="00944720" w:rsidRPr="00944720" w:rsidRDefault="00944720" w:rsidP="00944720">
                    <w:pPr>
                      <w:rPr>
                        <w:rFonts w:ascii="Aptos" w:eastAsia="Aptos" w:hAnsi="Aptos" w:cs="Aptos"/>
                        <w:noProof/>
                        <w:color w:val="000000"/>
                        <w:sz w:val="20"/>
                        <w:szCs w:val="20"/>
                      </w:rPr>
                    </w:pPr>
                    <w:r w:rsidRPr="00944720">
                      <w:rPr>
                        <w:rFonts w:ascii="Aptos" w:eastAsia="Aptos" w:hAnsi="Aptos" w:cs="Aptos"/>
                        <w:noProof/>
                        <w:color w:val="000000"/>
                        <w:sz w:val="20"/>
                        <w:szCs w:val="20"/>
                      </w:rPr>
                      <w:t>Official Use Only</w:t>
                    </w:r>
                  </w:p>
                </w:txbxContent>
              </v:textbox>
              <w10:wrap anchorx="page" anchory="page"/>
            </v:shape>
          </w:pict>
        </mc:Fallback>
      </mc:AlternateContent>
    </w:r>
    <w:sdt>
      <w:sdtPr>
        <w:id w:val="1966157102"/>
        <w:docPartObj>
          <w:docPartGallery w:val="Page Numbers (Bottom of Page)"/>
          <w:docPartUnique/>
        </w:docPartObj>
      </w:sdtPr>
      <w:sdtEndPr>
        <w:rPr>
          <w:color w:val="7F7F7F" w:themeColor="background1" w:themeShade="7F"/>
          <w:spacing w:val="60"/>
        </w:rPr>
      </w:sdtEndPr>
      <w:sdtContent>
        <w:r w:rsidR="00466582">
          <w:fldChar w:fldCharType="begin"/>
        </w:r>
        <w:r w:rsidR="00466582">
          <w:instrText xml:space="preserve"> PAGE   \* MERGEFORMAT </w:instrText>
        </w:r>
        <w:r w:rsidR="00466582">
          <w:fldChar w:fldCharType="separate"/>
        </w:r>
        <w:r w:rsidR="005C71B3">
          <w:rPr>
            <w:noProof/>
          </w:rPr>
          <w:t>10</w:t>
        </w:r>
        <w:r w:rsidR="00466582">
          <w:rPr>
            <w:noProof/>
          </w:rPr>
          <w:fldChar w:fldCharType="end"/>
        </w:r>
        <w:r w:rsidR="00466582">
          <w:t xml:space="preserve"> | </w:t>
        </w:r>
        <w:r w:rsidR="00466582">
          <w:rPr>
            <w:color w:val="7F7F7F" w:themeColor="background1" w:themeShade="7F"/>
            <w:spacing w:val="60"/>
          </w:rPr>
          <w:t>Page</w:t>
        </w:r>
      </w:sdtContent>
    </w:sdt>
  </w:p>
  <w:p w14:paraId="2528C48D" w14:textId="77777777" w:rsidR="00466582" w:rsidRDefault="004665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684E" w14:textId="77777777" w:rsidR="004B299E" w:rsidRDefault="004B299E" w:rsidP="00E35CB2">
      <w:r>
        <w:separator/>
      </w:r>
    </w:p>
    <w:p w14:paraId="71685F0F" w14:textId="77777777" w:rsidR="004B299E" w:rsidRDefault="004B299E"/>
    <w:p w14:paraId="4C13C3C6" w14:textId="77777777" w:rsidR="004B299E" w:rsidRDefault="004B299E"/>
    <w:p w14:paraId="2D4A708D" w14:textId="77777777" w:rsidR="004B299E" w:rsidRDefault="004B299E"/>
    <w:p w14:paraId="1BCCA119" w14:textId="77777777" w:rsidR="004B299E" w:rsidRDefault="004B299E"/>
  </w:footnote>
  <w:footnote w:type="continuationSeparator" w:id="0">
    <w:p w14:paraId="6A2CA8FA" w14:textId="77777777" w:rsidR="004B299E" w:rsidRDefault="004B299E" w:rsidP="00E35CB2">
      <w:r>
        <w:continuationSeparator/>
      </w:r>
    </w:p>
    <w:p w14:paraId="4E5B67F2" w14:textId="77777777" w:rsidR="004B299E" w:rsidRDefault="004B299E"/>
    <w:p w14:paraId="23AF82B0" w14:textId="77777777" w:rsidR="004B299E" w:rsidRDefault="004B299E"/>
    <w:p w14:paraId="1F355043" w14:textId="77777777" w:rsidR="004B299E" w:rsidRDefault="004B299E"/>
    <w:p w14:paraId="5B54E844" w14:textId="77777777" w:rsidR="004B299E" w:rsidRDefault="004B299E"/>
  </w:footnote>
  <w:footnote w:type="continuationNotice" w:id="1">
    <w:p w14:paraId="5A647660" w14:textId="77777777" w:rsidR="004B299E" w:rsidRDefault="004B2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429" w14:textId="0D83A6A4" w:rsidR="00466582" w:rsidRDefault="00466582">
    <w:pPr>
      <w:pStyle w:val="En-tte"/>
    </w:pPr>
    <w:r>
      <w:rPr>
        <w:noProof/>
      </w:rPr>
      <mc:AlternateContent>
        <mc:Choice Requires="wps">
          <w:drawing>
            <wp:anchor distT="0" distB="0" distL="114300" distR="114300" simplePos="0" relativeHeight="251658241"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579" w14:textId="5EDD60C2" w:rsidR="00466582" w:rsidRPr="00FA0A88" w:rsidRDefault="00466582" w:rsidP="00FA0A88">
    <w:pPr>
      <w:pStyle w:val="En-tte"/>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8242"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466582" w:rsidRPr="00AD0A1F" w:rsidRDefault="00466582" w:rsidP="00AD0A1F">
    <w:pPr>
      <w:pStyle w:val="En-tte"/>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87A" w14:textId="4AF7400B" w:rsidR="00466582" w:rsidRDefault="00466582">
    <w:pPr>
      <w:pStyle w:val="En-tte"/>
    </w:pPr>
    <w:r>
      <w:rPr>
        <w:noProof/>
      </w:rPr>
      <mc:AlternateContent>
        <mc:Choice Requires="wps">
          <w:drawing>
            <wp:anchor distT="0" distB="0" distL="114300" distR="114300" simplePos="0" relativeHeight="25165824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30" type="#_x0000_t202" style="position:absolute;margin-left:0;margin-top:0;width:527.85pt;height:131.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de3+QEAAMwDAAAOAAAAZHJzL2Uyb0RvYy54bWysU0Fu2zAQvBfoHwjea8lpLSeC5cBNml7S&#10;NkAc5EyTlKVW5LJL2pJ/nyWt2EV7C6oDIS3J2ZnZ0eJ6MB3ba/Qt2IpPJzln2kpQrd1W/Gl99+GS&#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eZXHJ5XJG0aMaGiH06CoAZNULOb5x+JqxpmkvWkxn82LWWopyogWB+HQh68aDIsv&#10;FUdKQoIV+3sfIrvzkZFqZHfkGYbNwFpV8U8RNDLfgDoQ956CUnH/eydQkw87cwOUKxJfI5hnSuIK&#10;k/pXAuvhWaAbKQRi/9C9BiXxSIlRzAoTDVE/Cch0lL+96NgsOXFkOh4eOR9R413vVuTiXZsEnXmO&#10;gigySecY75jJP7/TqfNPuHwB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B7V17f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466582" w:rsidRDefault="00466582"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CF8" w14:textId="1FF99ADF" w:rsidR="00466582" w:rsidRDefault="00466582">
    <w:pPr>
      <w:pStyle w:val="En-tte"/>
    </w:pPr>
  </w:p>
  <w:p w14:paraId="32CFDEFF" w14:textId="77777777" w:rsidR="00466582" w:rsidRDefault="00466582"/>
  <w:p w14:paraId="4D3CEA79" w14:textId="77777777" w:rsidR="00466582" w:rsidRDefault="00466582"/>
  <w:p w14:paraId="1D350BEF" w14:textId="77777777" w:rsidR="00466582" w:rsidRDefault="00466582"/>
  <w:p w14:paraId="5668CBEA" w14:textId="77777777" w:rsidR="00466582" w:rsidRDefault="0046658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8C3A" w14:textId="3B565984" w:rsidR="00466582" w:rsidRPr="00506C68" w:rsidRDefault="00466582" w:rsidP="000A0AEB">
    <w:pPr>
      <w:pStyle w:val="En-tte"/>
      <w:rPr>
        <w:rFonts w:cstheme="minorHAnsi"/>
        <w:b/>
        <w:color w:val="808080" w:themeColor="background1" w:themeShade="80"/>
        <w:sz w:val="16"/>
        <w:szCs w:val="16"/>
      </w:rPr>
    </w:pPr>
  </w:p>
  <w:p w14:paraId="2A88191C" w14:textId="77777777" w:rsidR="00466582" w:rsidRDefault="00466582"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1091" w14:textId="338F6A9B" w:rsidR="00466582" w:rsidRDefault="004665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30B"/>
    <w:multiLevelType w:val="hybridMultilevel"/>
    <w:tmpl w:val="820C9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1904A0"/>
    <w:multiLevelType w:val="hybridMultilevel"/>
    <w:tmpl w:val="C05ADEEC"/>
    <w:lvl w:ilvl="0" w:tplc="9F5AD03C">
      <w:start w:val="1"/>
      <w:numFmt w:val="upperLetter"/>
      <w:lvlText w:val="%1)"/>
      <w:lvlJc w:val="left"/>
      <w:pPr>
        <w:ind w:left="720" w:hanging="360"/>
      </w:pPr>
    </w:lvl>
    <w:lvl w:ilvl="1" w:tplc="49CED1D6">
      <w:start w:val="1"/>
      <w:numFmt w:val="lowerLetter"/>
      <w:lvlText w:val="%2."/>
      <w:lvlJc w:val="left"/>
      <w:pPr>
        <w:ind w:left="1440" w:hanging="360"/>
      </w:pPr>
    </w:lvl>
    <w:lvl w:ilvl="2" w:tplc="B50055B8">
      <w:start w:val="1"/>
      <w:numFmt w:val="lowerRoman"/>
      <w:lvlText w:val="%3."/>
      <w:lvlJc w:val="right"/>
      <w:pPr>
        <w:ind w:left="2160" w:hanging="180"/>
      </w:pPr>
    </w:lvl>
    <w:lvl w:ilvl="3" w:tplc="ED9E6116">
      <w:start w:val="1"/>
      <w:numFmt w:val="decimal"/>
      <w:lvlText w:val="%4."/>
      <w:lvlJc w:val="left"/>
      <w:pPr>
        <w:ind w:left="2880" w:hanging="360"/>
      </w:pPr>
    </w:lvl>
    <w:lvl w:ilvl="4" w:tplc="17989FDC">
      <w:start w:val="1"/>
      <w:numFmt w:val="lowerLetter"/>
      <w:lvlText w:val="%5."/>
      <w:lvlJc w:val="left"/>
      <w:pPr>
        <w:ind w:left="3600" w:hanging="360"/>
      </w:pPr>
    </w:lvl>
    <w:lvl w:ilvl="5" w:tplc="3842A77C">
      <w:start w:val="1"/>
      <w:numFmt w:val="lowerRoman"/>
      <w:lvlText w:val="%6."/>
      <w:lvlJc w:val="right"/>
      <w:pPr>
        <w:ind w:left="4320" w:hanging="180"/>
      </w:pPr>
    </w:lvl>
    <w:lvl w:ilvl="6" w:tplc="EBFCC694">
      <w:start w:val="1"/>
      <w:numFmt w:val="decimal"/>
      <w:lvlText w:val="%7."/>
      <w:lvlJc w:val="left"/>
      <w:pPr>
        <w:ind w:left="5040" w:hanging="360"/>
      </w:pPr>
    </w:lvl>
    <w:lvl w:ilvl="7" w:tplc="C14AF05E">
      <w:start w:val="1"/>
      <w:numFmt w:val="lowerLetter"/>
      <w:lvlText w:val="%8."/>
      <w:lvlJc w:val="left"/>
      <w:pPr>
        <w:ind w:left="5760" w:hanging="360"/>
      </w:pPr>
    </w:lvl>
    <w:lvl w:ilvl="8" w:tplc="EB108CA4">
      <w:start w:val="1"/>
      <w:numFmt w:val="lowerRoman"/>
      <w:lvlText w:val="%9."/>
      <w:lvlJc w:val="right"/>
      <w:pPr>
        <w:ind w:left="6480" w:hanging="180"/>
      </w:pPr>
    </w:lvl>
  </w:abstractNum>
  <w:abstractNum w:abstractNumId="2" w15:restartNumberingAfterBreak="0">
    <w:nsid w:val="103398DB"/>
    <w:multiLevelType w:val="hybridMultilevel"/>
    <w:tmpl w:val="0D1ADB00"/>
    <w:lvl w:ilvl="0" w:tplc="3AF2BF02">
      <w:start w:val="1"/>
      <w:numFmt w:val="bullet"/>
      <w:lvlText w:val=""/>
      <w:lvlJc w:val="left"/>
      <w:pPr>
        <w:ind w:left="720" w:hanging="360"/>
      </w:pPr>
      <w:rPr>
        <w:rFonts w:ascii="Symbol" w:hAnsi="Symbol" w:hint="default"/>
      </w:rPr>
    </w:lvl>
    <w:lvl w:ilvl="1" w:tplc="36965FD4">
      <w:start w:val="1"/>
      <w:numFmt w:val="bullet"/>
      <w:lvlText w:val="o"/>
      <w:lvlJc w:val="left"/>
      <w:pPr>
        <w:ind w:left="1440" w:hanging="360"/>
      </w:pPr>
      <w:rPr>
        <w:rFonts w:ascii="Courier New" w:hAnsi="Courier New" w:hint="default"/>
      </w:rPr>
    </w:lvl>
    <w:lvl w:ilvl="2" w:tplc="DCF8CD54">
      <w:start w:val="1"/>
      <w:numFmt w:val="bullet"/>
      <w:lvlText w:val=""/>
      <w:lvlJc w:val="left"/>
      <w:pPr>
        <w:ind w:left="2160" w:hanging="360"/>
      </w:pPr>
      <w:rPr>
        <w:rFonts w:ascii="Wingdings" w:hAnsi="Wingdings" w:hint="default"/>
      </w:rPr>
    </w:lvl>
    <w:lvl w:ilvl="3" w:tplc="CDB0618C">
      <w:start w:val="1"/>
      <w:numFmt w:val="bullet"/>
      <w:lvlText w:val=""/>
      <w:lvlJc w:val="left"/>
      <w:pPr>
        <w:ind w:left="2880" w:hanging="360"/>
      </w:pPr>
      <w:rPr>
        <w:rFonts w:ascii="Symbol" w:hAnsi="Symbol" w:hint="default"/>
      </w:rPr>
    </w:lvl>
    <w:lvl w:ilvl="4" w:tplc="C2106B04">
      <w:start w:val="1"/>
      <w:numFmt w:val="bullet"/>
      <w:lvlText w:val="o"/>
      <w:lvlJc w:val="left"/>
      <w:pPr>
        <w:ind w:left="3600" w:hanging="360"/>
      </w:pPr>
      <w:rPr>
        <w:rFonts w:ascii="Courier New" w:hAnsi="Courier New" w:hint="default"/>
      </w:rPr>
    </w:lvl>
    <w:lvl w:ilvl="5" w:tplc="039E386E">
      <w:start w:val="1"/>
      <w:numFmt w:val="bullet"/>
      <w:lvlText w:val=""/>
      <w:lvlJc w:val="left"/>
      <w:pPr>
        <w:ind w:left="4320" w:hanging="360"/>
      </w:pPr>
      <w:rPr>
        <w:rFonts w:ascii="Wingdings" w:hAnsi="Wingdings" w:hint="default"/>
      </w:rPr>
    </w:lvl>
    <w:lvl w:ilvl="6" w:tplc="5D1EC364">
      <w:start w:val="1"/>
      <w:numFmt w:val="bullet"/>
      <w:lvlText w:val=""/>
      <w:lvlJc w:val="left"/>
      <w:pPr>
        <w:ind w:left="5040" w:hanging="360"/>
      </w:pPr>
      <w:rPr>
        <w:rFonts w:ascii="Symbol" w:hAnsi="Symbol" w:hint="default"/>
      </w:rPr>
    </w:lvl>
    <w:lvl w:ilvl="7" w:tplc="6FE28EEA">
      <w:start w:val="1"/>
      <w:numFmt w:val="bullet"/>
      <w:lvlText w:val="o"/>
      <w:lvlJc w:val="left"/>
      <w:pPr>
        <w:ind w:left="5760" w:hanging="360"/>
      </w:pPr>
      <w:rPr>
        <w:rFonts w:ascii="Courier New" w:hAnsi="Courier New" w:hint="default"/>
      </w:rPr>
    </w:lvl>
    <w:lvl w:ilvl="8" w:tplc="34B692B2">
      <w:start w:val="1"/>
      <w:numFmt w:val="bullet"/>
      <w:lvlText w:val=""/>
      <w:lvlJc w:val="left"/>
      <w:pPr>
        <w:ind w:left="6480" w:hanging="360"/>
      </w:pPr>
      <w:rPr>
        <w:rFonts w:ascii="Wingdings" w:hAnsi="Wingdings" w:hint="default"/>
      </w:rPr>
    </w:lvl>
  </w:abstractNum>
  <w:abstractNum w:abstractNumId="3"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1F03E"/>
    <w:multiLevelType w:val="hybridMultilevel"/>
    <w:tmpl w:val="786E6F3E"/>
    <w:lvl w:ilvl="0" w:tplc="1200CF48">
      <w:start w:val="1"/>
      <w:numFmt w:val="bullet"/>
      <w:lvlText w:val=""/>
      <w:lvlJc w:val="left"/>
      <w:pPr>
        <w:ind w:left="720" w:hanging="360"/>
      </w:pPr>
      <w:rPr>
        <w:rFonts w:ascii="Symbol" w:hAnsi="Symbol" w:hint="default"/>
      </w:rPr>
    </w:lvl>
    <w:lvl w:ilvl="1" w:tplc="AA24AFFE">
      <w:start w:val="1"/>
      <w:numFmt w:val="bullet"/>
      <w:lvlText w:val="o"/>
      <w:lvlJc w:val="left"/>
      <w:pPr>
        <w:ind w:left="1440" w:hanging="360"/>
      </w:pPr>
      <w:rPr>
        <w:rFonts w:ascii="Courier New" w:hAnsi="Courier New" w:hint="default"/>
      </w:rPr>
    </w:lvl>
    <w:lvl w:ilvl="2" w:tplc="5846E1D4">
      <w:start w:val="1"/>
      <w:numFmt w:val="bullet"/>
      <w:lvlText w:val=""/>
      <w:lvlJc w:val="left"/>
      <w:pPr>
        <w:ind w:left="2160" w:hanging="360"/>
      </w:pPr>
      <w:rPr>
        <w:rFonts w:ascii="Wingdings" w:hAnsi="Wingdings" w:hint="default"/>
      </w:rPr>
    </w:lvl>
    <w:lvl w:ilvl="3" w:tplc="12383160">
      <w:start w:val="1"/>
      <w:numFmt w:val="bullet"/>
      <w:lvlText w:val=""/>
      <w:lvlJc w:val="left"/>
      <w:pPr>
        <w:ind w:left="2880" w:hanging="360"/>
      </w:pPr>
      <w:rPr>
        <w:rFonts w:ascii="Symbol" w:hAnsi="Symbol" w:hint="default"/>
      </w:rPr>
    </w:lvl>
    <w:lvl w:ilvl="4" w:tplc="7C74D11C">
      <w:start w:val="1"/>
      <w:numFmt w:val="bullet"/>
      <w:lvlText w:val="o"/>
      <w:lvlJc w:val="left"/>
      <w:pPr>
        <w:ind w:left="3600" w:hanging="360"/>
      </w:pPr>
      <w:rPr>
        <w:rFonts w:ascii="Courier New" w:hAnsi="Courier New" w:hint="default"/>
      </w:rPr>
    </w:lvl>
    <w:lvl w:ilvl="5" w:tplc="CB68EFB4">
      <w:start w:val="1"/>
      <w:numFmt w:val="bullet"/>
      <w:lvlText w:val=""/>
      <w:lvlJc w:val="left"/>
      <w:pPr>
        <w:ind w:left="4320" w:hanging="360"/>
      </w:pPr>
      <w:rPr>
        <w:rFonts w:ascii="Wingdings" w:hAnsi="Wingdings" w:hint="default"/>
      </w:rPr>
    </w:lvl>
    <w:lvl w:ilvl="6" w:tplc="4AF61CD4">
      <w:start w:val="1"/>
      <w:numFmt w:val="bullet"/>
      <w:lvlText w:val=""/>
      <w:lvlJc w:val="left"/>
      <w:pPr>
        <w:ind w:left="5040" w:hanging="360"/>
      </w:pPr>
      <w:rPr>
        <w:rFonts w:ascii="Symbol" w:hAnsi="Symbol" w:hint="default"/>
      </w:rPr>
    </w:lvl>
    <w:lvl w:ilvl="7" w:tplc="4F0AC0FA">
      <w:start w:val="1"/>
      <w:numFmt w:val="bullet"/>
      <w:lvlText w:val="o"/>
      <w:lvlJc w:val="left"/>
      <w:pPr>
        <w:ind w:left="5760" w:hanging="360"/>
      </w:pPr>
      <w:rPr>
        <w:rFonts w:ascii="Courier New" w:hAnsi="Courier New" w:hint="default"/>
      </w:rPr>
    </w:lvl>
    <w:lvl w:ilvl="8" w:tplc="D9985C7C">
      <w:start w:val="1"/>
      <w:numFmt w:val="bullet"/>
      <w:lvlText w:val=""/>
      <w:lvlJc w:val="left"/>
      <w:pPr>
        <w:ind w:left="6480" w:hanging="360"/>
      </w:pPr>
      <w:rPr>
        <w:rFonts w:ascii="Wingdings" w:hAnsi="Wingdings" w:hint="default"/>
      </w:rPr>
    </w:lvl>
  </w:abstractNum>
  <w:abstractNum w:abstractNumId="5" w15:restartNumberingAfterBreak="0">
    <w:nsid w:val="192C55AD"/>
    <w:multiLevelType w:val="multilevel"/>
    <w:tmpl w:val="539270E8"/>
    <w:lvl w:ilvl="0">
      <w:start w:val="1"/>
      <w:numFmt w:val="decimal"/>
      <w:pStyle w:val="Titre1"/>
      <w:lvlText w:val="%1."/>
      <w:lvlJc w:val="left"/>
      <w:pPr>
        <w:ind w:left="0" w:firstLine="0"/>
      </w:pPr>
      <w:rPr>
        <w:rFonts w:hint="default"/>
        <w:b w:val="0"/>
        <w:bCs w:val="0"/>
        <w:sz w:val="22"/>
        <w:szCs w:val="22"/>
      </w:rPr>
    </w:lvl>
    <w:lvl w:ilvl="1">
      <w:start w:val="1"/>
      <w:numFmt w:val="none"/>
      <w:pStyle w:val="Titre2"/>
      <w:suff w:val="nothing"/>
      <w:lvlText w:val=""/>
      <w:lvlJc w:val="left"/>
      <w:pPr>
        <w:ind w:left="0" w:firstLine="0"/>
      </w:pPr>
      <w:rPr>
        <w:rFonts w:hint="default"/>
        <w:lang w:val="en-US"/>
      </w:rPr>
    </w:lvl>
    <w:lvl w:ilvl="2">
      <w:start w:val="1"/>
      <w:numFmt w:val="upperLetter"/>
      <w:pStyle w:val="Titre3"/>
      <w:lvlText w:val="%3."/>
      <w:lvlJc w:val="left"/>
      <w:pPr>
        <w:ind w:left="450" w:hanging="360"/>
      </w:pPr>
      <w:rPr>
        <w:rFonts w:hint="default"/>
      </w:rPr>
    </w:lvl>
    <w:lvl w:ilvl="3">
      <w:start w:val="1"/>
      <w:numFmt w:val="none"/>
      <w:pStyle w:val="Titre4"/>
      <w:suff w:val="nothing"/>
      <w:lvlText w:val=""/>
      <w:lvlJc w:val="left"/>
      <w:pPr>
        <w:ind w:left="0" w:firstLine="0"/>
      </w:pPr>
      <w:rPr>
        <w:rFonts w:hint="default"/>
      </w:rPr>
    </w:lvl>
    <w:lvl w:ilvl="4">
      <w:start w:val="1"/>
      <w:numFmt w:val="none"/>
      <w:pStyle w:val="Titre5"/>
      <w:suff w:val="nothing"/>
      <w:lvlText w:val=""/>
      <w:lvlJc w:val="left"/>
      <w:pPr>
        <w:ind w:left="-32767" w:firstLine="0"/>
      </w:pPr>
      <w:rPr>
        <w:rFonts w:hint="default"/>
      </w:rPr>
    </w:lvl>
    <w:lvl w:ilvl="5">
      <w:start w:val="1"/>
      <w:numFmt w:val="none"/>
      <w:pStyle w:val="Titre6"/>
      <w:suff w:val="nothing"/>
      <w:lvlText w:val=""/>
      <w:lvlJc w:val="left"/>
      <w:pPr>
        <w:ind w:left="-32767"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6" w15:restartNumberingAfterBreak="0">
    <w:nsid w:val="196053EE"/>
    <w:multiLevelType w:val="hybridMultilevel"/>
    <w:tmpl w:val="5BB47250"/>
    <w:lvl w:ilvl="0" w:tplc="EDFCA3DA">
      <w:start w:val="1"/>
      <w:numFmt w:val="lowerLetter"/>
      <w:lvlText w:val="%1)"/>
      <w:lvlJc w:val="left"/>
      <w:pPr>
        <w:ind w:left="360" w:hanging="360"/>
      </w:pPr>
    </w:lvl>
    <w:lvl w:ilvl="1" w:tplc="4C12A904">
      <w:start w:val="1"/>
      <w:numFmt w:val="lowerLetter"/>
      <w:lvlText w:val="%2."/>
      <w:lvlJc w:val="left"/>
      <w:pPr>
        <w:ind w:left="1080" w:hanging="360"/>
      </w:pPr>
    </w:lvl>
    <w:lvl w:ilvl="2" w:tplc="8AC0492A">
      <w:start w:val="1"/>
      <w:numFmt w:val="lowerRoman"/>
      <w:lvlText w:val="%3."/>
      <w:lvlJc w:val="right"/>
      <w:pPr>
        <w:ind w:left="1800" w:hanging="180"/>
      </w:pPr>
    </w:lvl>
    <w:lvl w:ilvl="3" w:tplc="51B4DF9A">
      <w:start w:val="1"/>
      <w:numFmt w:val="decimal"/>
      <w:lvlText w:val="%4."/>
      <w:lvlJc w:val="left"/>
      <w:pPr>
        <w:ind w:left="2520" w:hanging="360"/>
      </w:pPr>
    </w:lvl>
    <w:lvl w:ilvl="4" w:tplc="C81EB6B8">
      <w:start w:val="1"/>
      <w:numFmt w:val="lowerLetter"/>
      <w:lvlText w:val="%5."/>
      <w:lvlJc w:val="left"/>
      <w:pPr>
        <w:ind w:left="3240" w:hanging="360"/>
      </w:pPr>
    </w:lvl>
    <w:lvl w:ilvl="5" w:tplc="1FC4EBD0">
      <w:start w:val="1"/>
      <w:numFmt w:val="lowerRoman"/>
      <w:lvlText w:val="%6."/>
      <w:lvlJc w:val="right"/>
      <w:pPr>
        <w:ind w:left="3960" w:hanging="180"/>
      </w:pPr>
    </w:lvl>
    <w:lvl w:ilvl="6" w:tplc="51464AAE">
      <w:start w:val="1"/>
      <w:numFmt w:val="decimal"/>
      <w:lvlText w:val="%7."/>
      <w:lvlJc w:val="left"/>
      <w:pPr>
        <w:ind w:left="4680" w:hanging="360"/>
      </w:pPr>
    </w:lvl>
    <w:lvl w:ilvl="7" w:tplc="80FE34E6">
      <w:start w:val="1"/>
      <w:numFmt w:val="lowerLetter"/>
      <w:lvlText w:val="%8."/>
      <w:lvlJc w:val="left"/>
      <w:pPr>
        <w:ind w:left="5400" w:hanging="360"/>
      </w:pPr>
    </w:lvl>
    <w:lvl w:ilvl="8" w:tplc="A5AC27A6">
      <w:start w:val="1"/>
      <w:numFmt w:val="lowerRoman"/>
      <w:lvlText w:val="%9."/>
      <w:lvlJc w:val="right"/>
      <w:pPr>
        <w:ind w:left="6120" w:hanging="180"/>
      </w:pPr>
    </w:lvl>
  </w:abstractNum>
  <w:abstractNum w:abstractNumId="7"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449F8"/>
    <w:multiLevelType w:val="hybridMultilevel"/>
    <w:tmpl w:val="91EA5A6A"/>
    <w:lvl w:ilvl="0" w:tplc="A080D9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C53B1"/>
    <w:multiLevelType w:val="hybridMultilevel"/>
    <w:tmpl w:val="6AFA58C0"/>
    <w:lvl w:ilvl="0" w:tplc="54C8D58A">
      <w:start w:val="1"/>
      <w:numFmt w:val="upperLetter"/>
      <w:lvlText w:val="%1)"/>
      <w:lvlJc w:val="left"/>
      <w:pPr>
        <w:ind w:left="720" w:hanging="360"/>
      </w:pPr>
    </w:lvl>
    <w:lvl w:ilvl="1" w:tplc="945C32E4">
      <w:start w:val="1"/>
      <w:numFmt w:val="lowerLetter"/>
      <w:lvlText w:val="%2."/>
      <w:lvlJc w:val="left"/>
      <w:pPr>
        <w:ind w:left="1440" w:hanging="360"/>
      </w:pPr>
    </w:lvl>
    <w:lvl w:ilvl="2" w:tplc="B91CEACE">
      <w:start w:val="1"/>
      <w:numFmt w:val="lowerRoman"/>
      <w:lvlText w:val="%3."/>
      <w:lvlJc w:val="right"/>
      <w:pPr>
        <w:ind w:left="2160" w:hanging="180"/>
      </w:pPr>
    </w:lvl>
    <w:lvl w:ilvl="3" w:tplc="94645754">
      <w:start w:val="1"/>
      <w:numFmt w:val="decimal"/>
      <w:lvlText w:val="%4."/>
      <w:lvlJc w:val="left"/>
      <w:pPr>
        <w:ind w:left="2880" w:hanging="360"/>
      </w:pPr>
    </w:lvl>
    <w:lvl w:ilvl="4" w:tplc="C97294F6">
      <w:start w:val="1"/>
      <w:numFmt w:val="lowerLetter"/>
      <w:lvlText w:val="%5."/>
      <w:lvlJc w:val="left"/>
      <w:pPr>
        <w:ind w:left="3600" w:hanging="360"/>
      </w:pPr>
    </w:lvl>
    <w:lvl w:ilvl="5" w:tplc="13AC0ED2">
      <w:start w:val="1"/>
      <w:numFmt w:val="lowerRoman"/>
      <w:lvlText w:val="%6."/>
      <w:lvlJc w:val="right"/>
      <w:pPr>
        <w:ind w:left="4320" w:hanging="180"/>
      </w:pPr>
    </w:lvl>
    <w:lvl w:ilvl="6" w:tplc="EA626274">
      <w:start w:val="1"/>
      <w:numFmt w:val="decimal"/>
      <w:lvlText w:val="%7."/>
      <w:lvlJc w:val="left"/>
      <w:pPr>
        <w:ind w:left="5040" w:hanging="360"/>
      </w:pPr>
    </w:lvl>
    <w:lvl w:ilvl="7" w:tplc="55A06F7C">
      <w:start w:val="1"/>
      <w:numFmt w:val="lowerLetter"/>
      <w:lvlText w:val="%8."/>
      <w:lvlJc w:val="left"/>
      <w:pPr>
        <w:ind w:left="5760" w:hanging="360"/>
      </w:pPr>
    </w:lvl>
    <w:lvl w:ilvl="8" w:tplc="7AF206D8">
      <w:start w:val="1"/>
      <w:numFmt w:val="lowerRoman"/>
      <w:lvlText w:val="%9."/>
      <w:lvlJc w:val="right"/>
      <w:pPr>
        <w:ind w:left="6480" w:hanging="180"/>
      </w:pPr>
    </w:lvl>
  </w:abstractNum>
  <w:abstractNum w:abstractNumId="13" w15:restartNumberingAfterBreak="0">
    <w:nsid w:val="2CAE3B93"/>
    <w:multiLevelType w:val="hybridMultilevel"/>
    <w:tmpl w:val="102CE3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7D4A8D"/>
    <w:multiLevelType w:val="hybridMultilevel"/>
    <w:tmpl w:val="77D0E06C"/>
    <w:lvl w:ilvl="0" w:tplc="0E44C2FC">
      <w:start w:val="1"/>
      <w:numFmt w:val="lowerLetter"/>
      <w:lvlText w:val="%1)"/>
      <w:lvlJc w:val="left"/>
      <w:pPr>
        <w:ind w:left="360" w:hanging="360"/>
      </w:pPr>
    </w:lvl>
    <w:lvl w:ilvl="1" w:tplc="BFDAA6B2">
      <w:start w:val="1"/>
      <w:numFmt w:val="lowerLetter"/>
      <w:lvlText w:val="%2."/>
      <w:lvlJc w:val="left"/>
      <w:pPr>
        <w:ind w:left="1080" w:hanging="360"/>
      </w:pPr>
    </w:lvl>
    <w:lvl w:ilvl="2" w:tplc="63DA3C3A">
      <w:start w:val="1"/>
      <w:numFmt w:val="lowerRoman"/>
      <w:lvlText w:val="%3."/>
      <w:lvlJc w:val="right"/>
      <w:pPr>
        <w:ind w:left="1800" w:hanging="180"/>
      </w:pPr>
    </w:lvl>
    <w:lvl w:ilvl="3" w:tplc="D6307B62">
      <w:start w:val="1"/>
      <w:numFmt w:val="decimal"/>
      <w:lvlText w:val="%4."/>
      <w:lvlJc w:val="left"/>
      <w:pPr>
        <w:ind w:left="2520" w:hanging="360"/>
      </w:pPr>
    </w:lvl>
    <w:lvl w:ilvl="4" w:tplc="D96A4088">
      <w:start w:val="1"/>
      <w:numFmt w:val="lowerLetter"/>
      <w:lvlText w:val="%5."/>
      <w:lvlJc w:val="left"/>
      <w:pPr>
        <w:ind w:left="3240" w:hanging="360"/>
      </w:pPr>
    </w:lvl>
    <w:lvl w:ilvl="5" w:tplc="F3C8F35E">
      <w:start w:val="1"/>
      <w:numFmt w:val="lowerRoman"/>
      <w:lvlText w:val="%6."/>
      <w:lvlJc w:val="right"/>
      <w:pPr>
        <w:ind w:left="3960" w:hanging="180"/>
      </w:pPr>
    </w:lvl>
    <w:lvl w:ilvl="6" w:tplc="25C8E3FC">
      <w:start w:val="1"/>
      <w:numFmt w:val="decimal"/>
      <w:lvlText w:val="%7."/>
      <w:lvlJc w:val="left"/>
      <w:pPr>
        <w:ind w:left="4680" w:hanging="360"/>
      </w:pPr>
    </w:lvl>
    <w:lvl w:ilvl="7" w:tplc="D526CDFE">
      <w:start w:val="1"/>
      <w:numFmt w:val="lowerLetter"/>
      <w:lvlText w:val="%8."/>
      <w:lvlJc w:val="left"/>
      <w:pPr>
        <w:ind w:left="5400" w:hanging="360"/>
      </w:pPr>
    </w:lvl>
    <w:lvl w:ilvl="8" w:tplc="3594D4B4">
      <w:start w:val="1"/>
      <w:numFmt w:val="lowerRoman"/>
      <w:lvlText w:val="%9."/>
      <w:lvlJc w:val="right"/>
      <w:pPr>
        <w:ind w:left="6120" w:hanging="180"/>
      </w:pPr>
    </w:lvl>
  </w:abstractNum>
  <w:abstractNum w:abstractNumId="16"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C161E"/>
    <w:multiLevelType w:val="hybridMultilevel"/>
    <w:tmpl w:val="76122CC4"/>
    <w:lvl w:ilvl="0" w:tplc="D8D852FA">
      <w:start w:val="1"/>
      <w:numFmt w:val="bullet"/>
      <w:lvlText w:val=""/>
      <w:lvlJc w:val="left"/>
      <w:pPr>
        <w:ind w:left="720" w:hanging="360"/>
      </w:pPr>
      <w:rPr>
        <w:rFonts w:ascii="Symbol" w:hAnsi="Symbol" w:hint="default"/>
      </w:rPr>
    </w:lvl>
    <w:lvl w:ilvl="1" w:tplc="90FEF4D8">
      <w:start w:val="1"/>
      <w:numFmt w:val="bullet"/>
      <w:lvlText w:val="o"/>
      <w:lvlJc w:val="left"/>
      <w:pPr>
        <w:ind w:left="1440" w:hanging="360"/>
      </w:pPr>
      <w:rPr>
        <w:rFonts w:ascii="Courier New" w:hAnsi="Courier New" w:hint="default"/>
      </w:rPr>
    </w:lvl>
    <w:lvl w:ilvl="2" w:tplc="C5D2A508">
      <w:start w:val="1"/>
      <w:numFmt w:val="bullet"/>
      <w:lvlText w:val=""/>
      <w:lvlJc w:val="left"/>
      <w:pPr>
        <w:ind w:left="2160" w:hanging="360"/>
      </w:pPr>
      <w:rPr>
        <w:rFonts w:ascii="Wingdings" w:hAnsi="Wingdings" w:hint="default"/>
      </w:rPr>
    </w:lvl>
    <w:lvl w:ilvl="3" w:tplc="ACF6CCA8">
      <w:start w:val="1"/>
      <w:numFmt w:val="bullet"/>
      <w:lvlText w:val=""/>
      <w:lvlJc w:val="left"/>
      <w:pPr>
        <w:ind w:left="2880" w:hanging="360"/>
      </w:pPr>
      <w:rPr>
        <w:rFonts w:ascii="Symbol" w:hAnsi="Symbol" w:hint="default"/>
      </w:rPr>
    </w:lvl>
    <w:lvl w:ilvl="4" w:tplc="F1ACD96E">
      <w:start w:val="1"/>
      <w:numFmt w:val="bullet"/>
      <w:lvlText w:val="o"/>
      <w:lvlJc w:val="left"/>
      <w:pPr>
        <w:ind w:left="3600" w:hanging="360"/>
      </w:pPr>
      <w:rPr>
        <w:rFonts w:ascii="Courier New" w:hAnsi="Courier New" w:hint="default"/>
      </w:rPr>
    </w:lvl>
    <w:lvl w:ilvl="5" w:tplc="03AC57B2">
      <w:start w:val="1"/>
      <w:numFmt w:val="bullet"/>
      <w:lvlText w:val=""/>
      <w:lvlJc w:val="left"/>
      <w:pPr>
        <w:ind w:left="4320" w:hanging="360"/>
      </w:pPr>
      <w:rPr>
        <w:rFonts w:ascii="Wingdings" w:hAnsi="Wingdings" w:hint="default"/>
      </w:rPr>
    </w:lvl>
    <w:lvl w:ilvl="6" w:tplc="B3E6FB12">
      <w:start w:val="1"/>
      <w:numFmt w:val="bullet"/>
      <w:lvlText w:val=""/>
      <w:lvlJc w:val="left"/>
      <w:pPr>
        <w:ind w:left="5040" w:hanging="360"/>
      </w:pPr>
      <w:rPr>
        <w:rFonts w:ascii="Symbol" w:hAnsi="Symbol" w:hint="default"/>
      </w:rPr>
    </w:lvl>
    <w:lvl w:ilvl="7" w:tplc="69E4ABA8">
      <w:start w:val="1"/>
      <w:numFmt w:val="bullet"/>
      <w:lvlText w:val="o"/>
      <w:lvlJc w:val="left"/>
      <w:pPr>
        <w:ind w:left="5760" w:hanging="360"/>
      </w:pPr>
      <w:rPr>
        <w:rFonts w:ascii="Courier New" w:hAnsi="Courier New" w:hint="default"/>
      </w:rPr>
    </w:lvl>
    <w:lvl w:ilvl="8" w:tplc="BA9209F2">
      <w:start w:val="1"/>
      <w:numFmt w:val="bullet"/>
      <w:lvlText w:val=""/>
      <w:lvlJc w:val="left"/>
      <w:pPr>
        <w:ind w:left="6480" w:hanging="360"/>
      </w:pPr>
      <w:rPr>
        <w:rFonts w:ascii="Wingdings" w:hAnsi="Wingdings" w:hint="default"/>
      </w:rPr>
    </w:lvl>
  </w:abstractNum>
  <w:abstractNum w:abstractNumId="20" w15:restartNumberingAfterBreak="0">
    <w:nsid w:val="43915A5C"/>
    <w:multiLevelType w:val="hybridMultilevel"/>
    <w:tmpl w:val="2E0CD45C"/>
    <w:lvl w:ilvl="0" w:tplc="528AEC10">
      <w:start w:val="1"/>
      <w:numFmt w:val="upperLetter"/>
      <w:lvlText w:val="%1)"/>
      <w:lvlJc w:val="left"/>
      <w:pPr>
        <w:ind w:left="720" w:hanging="360"/>
      </w:pPr>
    </w:lvl>
    <w:lvl w:ilvl="1" w:tplc="D4FA25B8">
      <w:start w:val="1"/>
      <w:numFmt w:val="lowerLetter"/>
      <w:lvlText w:val="%2."/>
      <w:lvlJc w:val="left"/>
      <w:pPr>
        <w:ind w:left="1440" w:hanging="360"/>
      </w:pPr>
    </w:lvl>
    <w:lvl w:ilvl="2" w:tplc="906E51A4">
      <w:start w:val="1"/>
      <w:numFmt w:val="lowerRoman"/>
      <w:lvlText w:val="%3."/>
      <w:lvlJc w:val="right"/>
      <w:pPr>
        <w:ind w:left="2160" w:hanging="180"/>
      </w:pPr>
    </w:lvl>
    <w:lvl w:ilvl="3" w:tplc="6ACEF324">
      <w:start w:val="1"/>
      <w:numFmt w:val="decimal"/>
      <w:lvlText w:val="%4."/>
      <w:lvlJc w:val="left"/>
      <w:pPr>
        <w:ind w:left="2880" w:hanging="360"/>
      </w:pPr>
    </w:lvl>
    <w:lvl w:ilvl="4" w:tplc="347C00D2">
      <w:start w:val="1"/>
      <w:numFmt w:val="lowerLetter"/>
      <w:lvlText w:val="%5."/>
      <w:lvlJc w:val="left"/>
      <w:pPr>
        <w:ind w:left="3600" w:hanging="360"/>
      </w:pPr>
    </w:lvl>
    <w:lvl w:ilvl="5" w:tplc="D7DA529C">
      <w:start w:val="1"/>
      <w:numFmt w:val="lowerRoman"/>
      <w:lvlText w:val="%6."/>
      <w:lvlJc w:val="right"/>
      <w:pPr>
        <w:ind w:left="4320" w:hanging="180"/>
      </w:pPr>
    </w:lvl>
    <w:lvl w:ilvl="6" w:tplc="827414A2">
      <w:start w:val="1"/>
      <w:numFmt w:val="decimal"/>
      <w:lvlText w:val="%7."/>
      <w:lvlJc w:val="left"/>
      <w:pPr>
        <w:ind w:left="5040" w:hanging="360"/>
      </w:pPr>
    </w:lvl>
    <w:lvl w:ilvl="7" w:tplc="EF40E850">
      <w:start w:val="1"/>
      <w:numFmt w:val="lowerLetter"/>
      <w:lvlText w:val="%8."/>
      <w:lvlJc w:val="left"/>
      <w:pPr>
        <w:ind w:left="5760" w:hanging="360"/>
      </w:pPr>
    </w:lvl>
    <w:lvl w:ilvl="8" w:tplc="0118322C">
      <w:start w:val="1"/>
      <w:numFmt w:val="lowerRoman"/>
      <w:lvlText w:val="%9."/>
      <w:lvlJc w:val="right"/>
      <w:pPr>
        <w:ind w:left="6480" w:hanging="180"/>
      </w:pPr>
    </w:lvl>
  </w:abstractNum>
  <w:abstractNum w:abstractNumId="21"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9D4CFA"/>
    <w:multiLevelType w:val="hybridMultilevel"/>
    <w:tmpl w:val="1532A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8E0"/>
    <w:multiLevelType w:val="hybridMultilevel"/>
    <w:tmpl w:val="F31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1BBD3"/>
    <w:multiLevelType w:val="hybridMultilevel"/>
    <w:tmpl w:val="86505334"/>
    <w:lvl w:ilvl="0" w:tplc="475E5850">
      <w:start w:val="1"/>
      <w:numFmt w:val="bullet"/>
      <w:lvlText w:val=""/>
      <w:lvlJc w:val="left"/>
      <w:pPr>
        <w:ind w:left="360" w:hanging="360"/>
      </w:pPr>
      <w:rPr>
        <w:rFonts w:ascii="Symbol" w:hAnsi="Symbol" w:hint="default"/>
      </w:rPr>
    </w:lvl>
    <w:lvl w:ilvl="1" w:tplc="8F0C2778">
      <w:start w:val="1"/>
      <w:numFmt w:val="bullet"/>
      <w:lvlText w:val="o"/>
      <w:lvlJc w:val="left"/>
      <w:pPr>
        <w:ind w:left="1080" w:hanging="360"/>
      </w:pPr>
      <w:rPr>
        <w:rFonts w:ascii="Courier New" w:hAnsi="Courier New" w:hint="default"/>
      </w:rPr>
    </w:lvl>
    <w:lvl w:ilvl="2" w:tplc="B3F8E7F4">
      <w:start w:val="1"/>
      <w:numFmt w:val="bullet"/>
      <w:lvlText w:val=""/>
      <w:lvlJc w:val="left"/>
      <w:pPr>
        <w:ind w:left="1800" w:hanging="360"/>
      </w:pPr>
      <w:rPr>
        <w:rFonts w:ascii="Wingdings" w:hAnsi="Wingdings" w:hint="default"/>
      </w:rPr>
    </w:lvl>
    <w:lvl w:ilvl="3" w:tplc="416672A4">
      <w:start w:val="1"/>
      <w:numFmt w:val="bullet"/>
      <w:lvlText w:val=""/>
      <w:lvlJc w:val="left"/>
      <w:pPr>
        <w:ind w:left="2520" w:hanging="360"/>
      </w:pPr>
      <w:rPr>
        <w:rFonts w:ascii="Symbol" w:hAnsi="Symbol" w:hint="default"/>
      </w:rPr>
    </w:lvl>
    <w:lvl w:ilvl="4" w:tplc="856E7690">
      <w:start w:val="1"/>
      <w:numFmt w:val="bullet"/>
      <w:lvlText w:val="o"/>
      <w:lvlJc w:val="left"/>
      <w:pPr>
        <w:ind w:left="3240" w:hanging="360"/>
      </w:pPr>
      <w:rPr>
        <w:rFonts w:ascii="Courier New" w:hAnsi="Courier New" w:hint="default"/>
      </w:rPr>
    </w:lvl>
    <w:lvl w:ilvl="5" w:tplc="0E08A276">
      <w:start w:val="1"/>
      <w:numFmt w:val="bullet"/>
      <w:lvlText w:val=""/>
      <w:lvlJc w:val="left"/>
      <w:pPr>
        <w:ind w:left="3960" w:hanging="360"/>
      </w:pPr>
      <w:rPr>
        <w:rFonts w:ascii="Wingdings" w:hAnsi="Wingdings" w:hint="default"/>
      </w:rPr>
    </w:lvl>
    <w:lvl w:ilvl="6" w:tplc="F24C14D0">
      <w:start w:val="1"/>
      <w:numFmt w:val="bullet"/>
      <w:lvlText w:val=""/>
      <w:lvlJc w:val="left"/>
      <w:pPr>
        <w:ind w:left="4680" w:hanging="360"/>
      </w:pPr>
      <w:rPr>
        <w:rFonts w:ascii="Symbol" w:hAnsi="Symbol" w:hint="default"/>
      </w:rPr>
    </w:lvl>
    <w:lvl w:ilvl="7" w:tplc="B3D0BFA4">
      <w:start w:val="1"/>
      <w:numFmt w:val="bullet"/>
      <w:lvlText w:val="o"/>
      <w:lvlJc w:val="left"/>
      <w:pPr>
        <w:ind w:left="5400" w:hanging="360"/>
      </w:pPr>
      <w:rPr>
        <w:rFonts w:ascii="Courier New" w:hAnsi="Courier New" w:hint="default"/>
      </w:rPr>
    </w:lvl>
    <w:lvl w:ilvl="8" w:tplc="83444D24">
      <w:start w:val="1"/>
      <w:numFmt w:val="bullet"/>
      <w:lvlText w:val=""/>
      <w:lvlJc w:val="left"/>
      <w:pPr>
        <w:ind w:left="6120" w:hanging="360"/>
      </w:pPr>
      <w:rPr>
        <w:rFonts w:ascii="Wingdings" w:hAnsi="Wingdings" w:hint="default"/>
      </w:rPr>
    </w:lvl>
  </w:abstractNum>
  <w:abstractNum w:abstractNumId="30" w15:restartNumberingAfterBreak="0">
    <w:nsid w:val="6B24E114"/>
    <w:multiLevelType w:val="hybridMultilevel"/>
    <w:tmpl w:val="70CA906C"/>
    <w:lvl w:ilvl="0" w:tplc="2C701876">
      <w:start w:val="1"/>
      <w:numFmt w:val="lowerLetter"/>
      <w:lvlText w:val="%1)"/>
      <w:lvlJc w:val="left"/>
      <w:pPr>
        <w:ind w:left="360" w:hanging="360"/>
      </w:pPr>
    </w:lvl>
    <w:lvl w:ilvl="1" w:tplc="B1D00044">
      <w:start w:val="1"/>
      <w:numFmt w:val="lowerLetter"/>
      <w:lvlText w:val="%2."/>
      <w:lvlJc w:val="left"/>
      <w:pPr>
        <w:ind w:left="1080" w:hanging="360"/>
      </w:pPr>
    </w:lvl>
    <w:lvl w:ilvl="2" w:tplc="9C3E973A">
      <w:start w:val="1"/>
      <w:numFmt w:val="lowerRoman"/>
      <w:lvlText w:val="%3."/>
      <w:lvlJc w:val="right"/>
      <w:pPr>
        <w:ind w:left="1800" w:hanging="180"/>
      </w:pPr>
    </w:lvl>
    <w:lvl w:ilvl="3" w:tplc="11541AC8">
      <w:start w:val="1"/>
      <w:numFmt w:val="decimal"/>
      <w:lvlText w:val="%4."/>
      <w:lvlJc w:val="left"/>
      <w:pPr>
        <w:ind w:left="2520" w:hanging="360"/>
      </w:pPr>
    </w:lvl>
    <w:lvl w:ilvl="4" w:tplc="C3D4432C">
      <w:start w:val="1"/>
      <w:numFmt w:val="lowerLetter"/>
      <w:lvlText w:val="%5."/>
      <w:lvlJc w:val="left"/>
      <w:pPr>
        <w:ind w:left="3240" w:hanging="360"/>
      </w:pPr>
    </w:lvl>
    <w:lvl w:ilvl="5" w:tplc="814489B0">
      <w:start w:val="1"/>
      <w:numFmt w:val="lowerRoman"/>
      <w:lvlText w:val="%6."/>
      <w:lvlJc w:val="right"/>
      <w:pPr>
        <w:ind w:left="3960" w:hanging="180"/>
      </w:pPr>
    </w:lvl>
    <w:lvl w:ilvl="6" w:tplc="9FDAF3D2">
      <w:start w:val="1"/>
      <w:numFmt w:val="decimal"/>
      <w:lvlText w:val="%7."/>
      <w:lvlJc w:val="left"/>
      <w:pPr>
        <w:ind w:left="4680" w:hanging="360"/>
      </w:pPr>
    </w:lvl>
    <w:lvl w:ilvl="7" w:tplc="85C68FBE">
      <w:start w:val="1"/>
      <w:numFmt w:val="lowerLetter"/>
      <w:lvlText w:val="%8."/>
      <w:lvlJc w:val="left"/>
      <w:pPr>
        <w:ind w:left="5400" w:hanging="360"/>
      </w:pPr>
    </w:lvl>
    <w:lvl w:ilvl="8" w:tplc="DE2CDD9C">
      <w:start w:val="1"/>
      <w:numFmt w:val="lowerRoman"/>
      <w:lvlText w:val="%9."/>
      <w:lvlJc w:val="right"/>
      <w:pPr>
        <w:ind w:left="6120" w:hanging="180"/>
      </w:pPr>
    </w:lvl>
  </w:abstractNum>
  <w:abstractNum w:abstractNumId="31"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5" w15:restartNumberingAfterBreak="0">
    <w:nsid w:val="7F5C42D2"/>
    <w:multiLevelType w:val="hybridMultilevel"/>
    <w:tmpl w:val="770A5C06"/>
    <w:lvl w:ilvl="0" w:tplc="D6D4192E">
      <w:start w:val="1"/>
      <w:numFmt w:val="lowerLetter"/>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3742">
    <w:abstractNumId w:val="20"/>
  </w:num>
  <w:num w:numId="2" w16cid:durableId="745229023">
    <w:abstractNumId w:val="30"/>
  </w:num>
  <w:num w:numId="3" w16cid:durableId="944459916">
    <w:abstractNumId w:val="12"/>
  </w:num>
  <w:num w:numId="4" w16cid:durableId="235555609">
    <w:abstractNumId w:val="1"/>
  </w:num>
  <w:num w:numId="5" w16cid:durableId="1722747188">
    <w:abstractNumId w:val="6"/>
  </w:num>
  <w:num w:numId="6" w16cid:durableId="95910569">
    <w:abstractNumId w:val="15"/>
  </w:num>
  <w:num w:numId="7" w16cid:durableId="286591856">
    <w:abstractNumId w:val="29"/>
  </w:num>
  <w:num w:numId="8" w16cid:durableId="1117140059">
    <w:abstractNumId w:val="19"/>
  </w:num>
  <w:num w:numId="9" w16cid:durableId="791289758">
    <w:abstractNumId w:val="4"/>
  </w:num>
  <w:num w:numId="10" w16cid:durableId="145364243">
    <w:abstractNumId w:val="2"/>
  </w:num>
  <w:num w:numId="11" w16cid:durableId="286401476">
    <w:abstractNumId w:val="31"/>
  </w:num>
  <w:num w:numId="12" w16cid:durableId="1965312154">
    <w:abstractNumId w:val="14"/>
  </w:num>
  <w:num w:numId="13" w16cid:durableId="1117412922">
    <w:abstractNumId w:val="32"/>
  </w:num>
  <w:num w:numId="14" w16cid:durableId="625044977">
    <w:abstractNumId w:val="27"/>
  </w:num>
  <w:num w:numId="15" w16cid:durableId="1162507198">
    <w:abstractNumId w:val="22"/>
  </w:num>
  <w:num w:numId="16" w16cid:durableId="61296429">
    <w:abstractNumId w:val="34"/>
  </w:num>
  <w:num w:numId="17" w16cid:durableId="154691776">
    <w:abstractNumId w:val="7"/>
  </w:num>
  <w:num w:numId="18" w16cid:durableId="453060360">
    <w:abstractNumId w:val="17"/>
  </w:num>
  <w:num w:numId="19" w16cid:durableId="530337971">
    <w:abstractNumId w:val="5"/>
  </w:num>
  <w:num w:numId="20" w16cid:durableId="426536535">
    <w:abstractNumId w:val="25"/>
  </w:num>
  <w:num w:numId="21" w16cid:durableId="629870369">
    <w:abstractNumId w:val="16"/>
  </w:num>
  <w:num w:numId="22" w16cid:durableId="33893863">
    <w:abstractNumId w:val="11"/>
  </w:num>
  <w:num w:numId="23" w16cid:durableId="2031762394">
    <w:abstractNumId w:val="10"/>
  </w:num>
  <w:num w:numId="24" w16cid:durableId="890312193">
    <w:abstractNumId w:val="26"/>
  </w:num>
  <w:num w:numId="25" w16cid:durableId="936250867">
    <w:abstractNumId w:val="24"/>
  </w:num>
  <w:num w:numId="26" w16cid:durableId="231358143">
    <w:abstractNumId w:val="33"/>
  </w:num>
  <w:num w:numId="27" w16cid:durableId="2056271081">
    <w:abstractNumId w:val="21"/>
  </w:num>
  <w:num w:numId="28" w16cid:durableId="702824696">
    <w:abstractNumId w:val="3"/>
  </w:num>
  <w:num w:numId="29" w16cid:durableId="2143647258">
    <w:abstractNumId w:val="18"/>
  </w:num>
  <w:num w:numId="30" w16cid:durableId="202905909">
    <w:abstractNumId w:val="9"/>
  </w:num>
  <w:num w:numId="31" w16cid:durableId="542523194">
    <w:abstractNumId w:val="35"/>
  </w:num>
  <w:num w:numId="32" w16cid:durableId="464592232">
    <w:abstractNumId w:val="23"/>
  </w:num>
  <w:num w:numId="33" w16cid:durableId="747848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3997962">
    <w:abstractNumId w:val="8"/>
  </w:num>
  <w:num w:numId="35" w16cid:durableId="2137135111">
    <w:abstractNumId w:val="13"/>
  </w:num>
  <w:num w:numId="36" w16cid:durableId="7932572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BB3"/>
    <w:rsid w:val="00002B96"/>
    <w:rsid w:val="000034DD"/>
    <w:rsid w:val="0001001E"/>
    <w:rsid w:val="00011EBF"/>
    <w:rsid w:val="000124AF"/>
    <w:rsid w:val="000132C7"/>
    <w:rsid w:val="0001355B"/>
    <w:rsid w:val="00013663"/>
    <w:rsid w:val="00015A47"/>
    <w:rsid w:val="00015E91"/>
    <w:rsid w:val="0001758C"/>
    <w:rsid w:val="00021A5C"/>
    <w:rsid w:val="00022B03"/>
    <w:rsid w:val="00022CE4"/>
    <w:rsid w:val="00026C40"/>
    <w:rsid w:val="00027DAA"/>
    <w:rsid w:val="00030F50"/>
    <w:rsid w:val="00031B46"/>
    <w:rsid w:val="00031E70"/>
    <w:rsid w:val="00033CA0"/>
    <w:rsid w:val="00033F82"/>
    <w:rsid w:val="00040743"/>
    <w:rsid w:val="000412A1"/>
    <w:rsid w:val="0004186D"/>
    <w:rsid w:val="00044394"/>
    <w:rsid w:val="000468DE"/>
    <w:rsid w:val="000473F1"/>
    <w:rsid w:val="00047A48"/>
    <w:rsid w:val="0005011B"/>
    <w:rsid w:val="00050BF8"/>
    <w:rsid w:val="0005133B"/>
    <w:rsid w:val="00051F1D"/>
    <w:rsid w:val="00053C5B"/>
    <w:rsid w:val="0005481F"/>
    <w:rsid w:val="000561A4"/>
    <w:rsid w:val="000561AE"/>
    <w:rsid w:val="000564F8"/>
    <w:rsid w:val="000623D2"/>
    <w:rsid w:val="00066E4A"/>
    <w:rsid w:val="00067461"/>
    <w:rsid w:val="00071BAE"/>
    <w:rsid w:val="00071BD9"/>
    <w:rsid w:val="00071F61"/>
    <w:rsid w:val="0007557B"/>
    <w:rsid w:val="000770ED"/>
    <w:rsid w:val="00077B0A"/>
    <w:rsid w:val="00081228"/>
    <w:rsid w:val="00085C13"/>
    <w:rsid w:val="00086B74"/>
    <w:rsid w:val="00090036"/>
    <w:rsid w:val="00092FEB"/>
    <w:rsid w:val="00093563"/>
    <w:rsid w:val="0009509F"/>
    <w:rsid w:val="00097526"/>
    <w:rsid w:val="000A0AEB"/>
    <w:rsid w:val="000A1E89"/>
    <w:rsid w:val="000A3764"/>
    <w:rsid w:val="000A38EB"/>
    <w:rsid w:val="000A419E"/>
    <w:rsid w:val="000B0093"/>
    <w:rsid w:val="000B1513"/>
    <w:rsid w:val="000B45C8"/>
    <w:rsid w:val="000B4F58"/>
    <w:rsid w:val="000B6C87"/>
    <w:rsid w:val="000B71C2"/>
    <w:rsid w:val="000B7699"/>
    <w:rsid w:val="000C0CEF"/>
    <w:rsid w:val="000C4140"/>
    <w:rsid w:val="000C42E8"/>
    <w:rsid w:val="000C5BA0"/>
    <w:rsid w:val="000D043C"/>
    <w:rsid w:val="000D3122"/>
    <w:rsid w:val="000D32EF"/>
    <w:rsid w:val="000D3946"/>
    <w:rsid w:val="000D5181"/>
    <w:rsid w:val="000D5294"/>
    <w:rsid w:val="000E196E"/>
    <w:rsid w:val="000E376C"/>
    <w:rsid w:val="000E64D2"/>
    <w:rsid w:val="000F0DFB"/>
    <w:rsid w:val="000F2E62"/>
    <w:rsid w:val="000F480E"/>
    <w:rsid w:val="000F62FC"/>
    <w:rsid w:val="000F7D8D"/>
    <w:rsid w:val="00100272"/>
    <w:rsid w:val="00102036"/>
    <w:rsid w:val="00102908"/>
    <w:rsid w:val="0010457F"/>
    <w:rsid w:val="0010549B"/>
    <w:rsid w:val="00106028"/>
    <w:rsid w:val="001222EC"/>
    <w:rsid w:val="0012243D"/>
    <w:rsid w:val="00122EB9"/>
    <w:rsid w:val="00125DB2"/>
    <w:rsid w:val="0012625A"/>
    <w:rsid w:val="00126D90"/>
    <w:rsid w:val="00133BC8"/>
    <w:rsid w:val="00134E29"/>
    <w:rsid w:val="001410EE"/>
    <w:rsid w:val="0014113C"/>
    <w:rsid w:val="00142A09"/>
    <w:rsid w:val="00142B1E"/>
    <w:rsid w:val="001465A4"/>
    <w:rsid w:val="00146A78"/>
    <w:rsid w:val="00146AF0"/>
    <w:rsid w:val="00147DBF"/>
    <w:rsid w:val="0014D2ED"/>
    <w:rsid w:val="00150BF0"/>
    <w:rsid w:val="0015236B"/>
    <w:rsid w:val="00152CC3"/>
    <w:rsid w:val="00154D0A"/>
    <w:rsid w:val="00162F39"/>
    <w:rsid w:val="0016519A"/>
    <w:rsid w:val="001657C6"/>
    <w:rsid w:val="00165F8C"/>
    <w:rsid w:val="00170978"/>
    <w:rsid w:val="00170A10"/>
    <w:rsid w:val="00171A9E"/>
    <w:rsid w:val="001722BA"/>
    <w:rsid w:val="001735CA"/>
    <w:rsid w:val="0017533F"/>
    <w:rsid w:val="00175BD5"/>
    <w:rsid w:val="00177A87"/>
    <w:rsid w:val="00180640"/>
    <w:rsid w:val="00181C52"/>
    <w:rsid w:val="00181F3F"/>
    <w:rsid w:val="00184BC7"/>
    <w:rsid w:val="001878F9"/>
    <w:rsid w:val="00190404"/>
    <w:rsid w:val="001916A5"/>
    <w:rsid w:val="001923CE"/>
    <w:rsid w:val="001940E9"/>
    <w:rsid w:val="00197015"/>
    <w:rsid w:val="001976AC"/>
    <w:rsid w:val="00197E5B"/>
    <w:rsid w:val="001A1149"/>
    <w:rsid w:val="001A1DA5"/>
    <w:rsid w:val="001A1F13"/>
    <w:rsid w:val="001A3F42"/>
    <w:rsid w:val="001A44BB"/>
    <w:rsid w:val="001A5B8A"/>
    <w:rsid w:val="001A7BD5"/>
    <w:rsid w:val="001B437E"/>
    <w:rsid w:val="001B452C"/>
    <w:rsid w:val="001B5562"/>
    <w:rsid w:val="001B615D"/>
    <w:rsid w:val="001C2CF2"/>
    <w:rsid w:val="001C2E63"/>
    <w:rsid w:val="001C410B"/>
    <w:rsid w:val="001C4848"/>
    <w:rsid w:val="001C5A72"/>
    <w:rsid w:val="001C7C0E"/>
    <w:rsid w:val="001C7D9D"/>
    <w:rsid w:val="001D2432"/>
    <w:rsid w:val="001D2466"/>
    <w:rsid w:val="001D2AA6"/>
    <w:rsid w:val="001D41A5"/>
    <w:rsid w:val="001D4EE0"/>
    <w:rsid w:val="001D672E"/>
    <w:rsid w:val="001D78A8"/>
    <w:rsid w:val="001E0A40"/>
    <w:rsid w:val="001E0B0C"/>
    <w:rsid w:val="001E14FC"/>
    <w:rsid w:val="001E197D"/>
    <w:rsid w:val="001E6E0E"/>
    <w:rsid w:val="001E72D4"/>
    <w:rsid w:val="001F05A7"/>
    <w:rsid w:val="001F3344"/>
    <w:rsid w:val="001F4109"/>
    <w:rsid w:val="001F58D6"/>
    <w:rsid w:val="001F74B1"/>
    <w:rsid w:val="002000B2"/>
    <w:rsid w:val="002034B8"/>
    <w:rsid w:val="002034F1"/>
    <w:rsid w:val="0020388B"/>
    <w:rsid w:val="00204DDC"/>
    <w:rsid w:val="00205D77"/>
    <w:rsid w:val="00215D17"/>
    <w:rsid w:val="002216CD"/>
    <w:rsid w:val="00223773"/>
    <w:rsid w:val="00226AEE"/>
    <w:rsid w:val="00230427"/>
    <w:rsid w:val="00233DBF"/>
    <w:rsid w:val="002341D9"/>
    <w:rsid w:val="00237296"/>
    <w:rsid w:val="00250E84"/>
    <w:rsid w:val="00253388"/>
    <w:rsid w:val="00256072"/>
    <w:rsid w:val="002564E2"/>
    <w:rsid w:val="0025658E"/>
    <w:rsid w:val="00256E8D"/>
    <w:rsid w:val="002600CB"/>
    <w:rsid w:val="0026086B"/>
    <w:rsid w:val="002645DA"/>
    <w:rsid w:val="00266460"/>
    <w:rsid w:val="00266C71"/>
    <w:rsid w:val="002671E5"/>
    <w:rsid w:val="00267499"/>
    <w:rsid w:val="00267E8B"/>
    <w:rsid w:val="00272919"/>
    <w:rsid w:val="00275063"/>
    <w:rsid w:val="00276158"/>
    <w:rsid w:val="00276606"/>
    <w:rsid w:val="00276D01"/>
    <w:rsid w:val="00282695"/>
    <w:rsid w:val="00284ABA"/>
    <w:rsid w:val="002900CC"/>
    <w:rsid w:val="0029168A"/>
    <w:rsid w:val="0029223F"/>
    <w:rsid w:val="00294372"/>
    <w:rsid w:val="0029535A"/>
    <w:rsid w:val="00295748"/>
    <w:rsid w:val="002963F7"/>
    <w:rsid w:val="0029679B"/>
    <w:rsid w:val="00297AB6"/>
    <w:rsid w:val="002A07CC"/>
    <w:rsid w:val="002A0C04"/>
    <w:rsid w:val="002A1422"/>
    <w:rsid w:val="002A3CB0"/>
    <w:rsid w:val="002A6108"/>
    <w:rsid w:val="002A67AD"/>
    <w:rsid w:val="002B04DB"/>
    <w:rsid w:val="002B0CF4"/>
    <w:rsid w:val="002B3F86"/>
    <w:rsid w:val="002C0626"/>
    <w:rsid w:val="002C35F4"/>
    <w:rsid w:val="002C4801"/>
    <w:rsid w:val="002C5A09"/>
    <w:rsid w:val="002C5FA3"/>
    <w:rsid w:val="002C7822"/>
    <w:rsid w:val="002C7ADE"/>
    <w:rsid w:val="002D086C"/>
    <w:rsid w:val="002D36AF"/>
    <w:rsid w:val="002D44D5"/>
    <w:rsid w:val="002D4AA2"/>
    <w:rsid w:val="002D5209"/>
    <w:rsid w:val="002D5E3A"/>
    <w:rsid w:val="002D7B18"/>
    <w:rsid w:val="002E1042"/>
    <w:rsid w:val="002E2A31"/>
    <w:rsid w:val="002E32DD"/>
    <w:rsid w:val="002E3A35"/>
    <w:rsid w:val="002E45B4"/>
    <w:rsid w:val="002E55FE"/>
    <w:rsid w:val="002E7379"/>
    <w:rsid w:val="002E7419"/>
    <w:rsid w:val="002F0B51"/>
    <w:rsid w:val="002F2150"/>
    <w:rsid w:val="002F64CF"/>
    <w:rsid w:val="002F7F84"/>
    <w:rsid w:val="00301D4F"/>
    <w:rsid w:val="0030407B"/>
    <w:rsid w:val="00304827"/>
    <w:rsid w:val="00305BCF"/>
    <w:rsid w:val="00305E49"/>
    <w:rsid w:val="0030736B"/>
    <w:rsid w:val="003108D8"/>
    <w:rsid w:val="00310A80"/>
    <w:rsid w:val="00312CC6"/>
    <w:rsid w:val="00314066"/>
    <w:rsid w:val="00315432"/>
    <w:rsid w:val="00316097"/>
    <w:rsid w:val="00316C77"/>
    <w:rsid w:val="00316E2F"/>
    <w:rsid w:val="00325998"/>
    <w:rsid w:val="003259FB"/>
    <w:rsid w:val="00325A2C"/>
    <w:rsid w:val="00326570"/>
    <w:rsid w:val="00326CC1"/>
    <w:rsid w:val="003277AF"/>
    <w:rsid w:val="00331885"/>
    <w:rsid w:val="00332FCC"/>
    <w:rsid w:val="00337AAB"/>
    <w:rsid w:val="00341186"/>
    <w:rsid w:val="00343806"/>
    <w:rsid w:val="00347F05"/>
    <w:rsid w:val="00350EE7"/>
    <w:rsid w:val="00351C02"/>
    <w:rsid w:val="00352D91"/>
    <w:rsid w:val="00354AD9"/>
    <w:rsid w:val="003570EB"/>
    <w:rsid w:val="00357D00"/>
    <w:rsid w:val="003600CB"/>
    <w:rsid w:val="0036097D"/>
    <w:rsid w:val="00360DD2"/>
    <w:rsid w:val="00361E1A"/>
    <w:rsid w:val="00365763"/>
    <w:rsid w:val="00367627"/>
    <w:rsid w:val="00367F16"/>
    <w:rsid w:val="0037259C"/>
    <w:rsid w:val="00373F30"/>
    <w:rsid w:val="0037539E"/>
    <w:rsid w:val="00375BD0"/>
    <w:rsid w:val="00377019"/>
    <w:rsid w:val="003816A4"/>
    <w:rsid w:val="0038255C"/>
    <w:rsid w:val="00383C2C"/>
    <w:rsid w:val="00384CA2"/>
    <w:rsid w:val="003851E2"/>
    <w:rsid w:val="0038605C"/>
    <w:rsid w:val="003867B2"/>
    <w:rsid w:val="003868D3"/>
    <w:rsid w:val="00386D75"/>
    <w:rsid w:val="00387DFD"/>
    <w:rsid w:val="00390C58"/>
    <w:rsid w:val="003913AC"/>
    <w:rsid w:val="0039202A"/>
    <w:rsid w:val="00392FFD"/>
    <w:rsid w:val="00396253"/>
    <w:rsid w:val="003974D6"/>
    <w:rsid w:val="003A2AE4"/>
    <w:rsid w:val="003A6974"/>
    <w:rsid w:val="003A72DC"/>
    <w:rsid w:val="003B5E96"/>
    <w:rsid w:val="003C0568"/>
    <w:rsid w:val="003C0D9F"/>
    <w:rsid w:val="003C0E4C"/>
    <w:rsid w:val="003C1D4C"/>
    <w:rsid w:val="003C2002"/>
    <w:rsid w:val="003C27B6"/>
    <w:rsid w:val="003C58E7"/>
    <w:rsid w:val="003C6C75"/>
    <w:rsid w:val="003C7F5D"/>
    <w:rsid w:val="003D60D1"/>
    <w:rsid w:val="003E1D7B"/>
    <w:rsid w:val="003E41FE"/>
    <w:rsid w:val="003E47A9"/>
    <w:rsid w:val="003E49FA"/>
    <w:rsid w:val="003E4C6D"/>
    <w:rsid w:val="003E4FC2"/>
    <w:rsid w:val="003E6028"/>
    <w:rsid w:val="003E6299"/>
    <w:rsid w:val="003E79E6"/>
    <w:rsid w:val="003F51D0"/>
    <w:rsid w:val="003F62BE"/>
    <w:rsid w:val="003F6991"/>
    <w:rsid w:val="003F6A3D"/>
    <w:rsid w:val="003F7918"/>
    <w:rsid w:val="0040076D"/>
    <w:rsid w:val="00402C16"/>
    <w:rsid w:val="00403D18"/>
    <w:rsid w:val="00404812"/>
    <w:rsid w:val="004065DC"/>
    <w:rsid w:val="004075D2"/>
    <w:rsid w:val="00407C57"/>
    <w:rsid w:val="004137A2"/>
    <w:rsid w:val="0041418E"/>
    <w:rsid w:val="00414741"/>
    <w:rsid w:val="00415A71"/>
    <w:rsid w:val="004173F6"/>
    <w:rsid w:val="00417D70"/>
    <w:rsid w:val="004207A7"/>
    <w:rsid w:val="00421ECE"/>
    <w:rsid w:val="004222F1"/>
    <w:rsid w:val="00422BDD"/>
    <w:rsid w:val="00423785"/>
    <w:rsid w:val="00423CAC"/>
    <w:rsid w:val="0042406F"/>
    <w:rsid w:val="00424FF4"/>
    <w:rsid w:val="0042590B"/>
    <w:rsid w:val="00425CD3"/>
    <w:rsid w:val="0043065D"/>
    <w:rsid w:val="00433B26"/>
    <w:rsid w:val="00434936"/>
    <w:rsid w:val="00436E8F"/>
    <w:rsid w:val="004454F9"/>
    <w:rsid w:val="004472E6"/>
    <w:rsid w:val="00450360"/>
    <w:rsid w:val="0045080E"/>
    <w:rsid w:val="0045219A"/>
    <w:rsid w:val="004570D6"/>
    <w:rsid w:val="0046130D"/>
    <w:rsid w:val="004618E4"/>
    <w:rsid w:val="004626CF"/>
    <w:rsid w:val="004629D8"/>
    <w:rsid w:val="00462D8C"/>
    <w:rsid w:val="0046390A"/>
    <w:rsid w:val="004650CC"/>
    <w:rsid w:val="0046582A"/>
    <w:rsid w:val="00466582"/>
    <w:rsid w:val="00467101"/>
    <w:rsid w:val="00470040"/>
    <w:rsid w:val="00471255"/>
    <w:rsid w:val="004728A0"/>
    <w:rsid w:val="00474BE5"/>
    <w:rsid w:val="0047550F"/>
    <w:rsid w:val="00475D41"/>
    <w:rsid w:val="00475DE9"/>
    <w:rsid w:val="00484356"/>
    <w:rsid w:val="00484A88"/>
    <w:rsid w:val="0048663B"/>
    <w:rsid w:val="004901D1"/>
    <w:rsid w:val="00490239"/>
    <w:rsid w:val="004904F8"/>
    <w:rsid w:val="004909BA"/>
    <w:rsid w:val="00491701"/>
    <w:rsid w:val="00492173"/>
    <w:rsid w:val="00493FB9"/>
    <w:rsid w:val="004973A4"/>
    <w:rsid w:val="00497E7D"/>
    <w:rsid w:val="00497F9A"/>
    <w:rsid w:val="004A1547"/>
    <w:rsid w:val="004A29C4"/>
    <w:rsid w:val="004A5380"/>
    <w:rsid w:val="004A6E5A"/>
    <w:rsid w:val="004A7DCB"/>
    <w:rsid w:val="004B006E"/>
    <w:rsid w:val="004B299E"/>
    <w:rsid w:val="004B2BAC"/>
    <w:rsid w:val="004B3991"/>
    <w:rsid w:val="004B5968"/>
    <w:rsid w:val="004B5B25"/>
    <w:rsid w:val="004C114E"/>
    <w:rsid w:val="004C2D22"/>
    <w:rsid w:val="004C2ECA"/>
    <w:rsid w:val="004C3E3E"/>
    <w:rsid w:val="004C681B"/>
    <w:rsid w:val="004D0638"/>
    <w:rsid w:val="004D24A2"/>
    <w:rsid w:val="004D2A7D"/>
    <w:rsid w:val="004D3A88"/>
    <w:rsid w:val="004D4700"/>
    <w:rsid w:val="004D60D3"/>
    <w:rsid w:val="004D65A4"/>
    <w:rsid w:val="004D72FA"/>
    <w:rsid w:val="004D759F"/>
    <w:rsid w:val="004D7C69"/>
    <w:rsid w:val="004E51B0"/>
    <w:rsid w:val="004E5289"/>
    <w:rsid w:val="004E68EF"/>
    <w:rsid w:val="004E7CEA"/>
    <w:rsid w:val="004F1184"/>
    <w:rsid w:val="004F1B57"/>
    <w:rsid w:val="004F2264"/>
    <w:rsid w:val="004F23C6"/>
    <w:rsid w:val="004F5213"/>
    <w:rsid w:val="004F56F7"/>
    <w:rsid w:val="004F5C4E"/>
    <w:rsid w:val="005017E3"/>
    <w:rsid w:val="00501AA7"/>
    <w:rsid w:val="00502173"/>
    <w:rsid w:val="0050231E"/>
    <w:rsid w:val="00503F93"/>
    <w:rsid w:val="00504D19"/>
    <w:rsid w:val="00505204"/>
    <w:rsid w:val="00505AC0"/>
    <w:rsid w:val="00506C68"/>
    <w:rsid w:val="00510BA2"/>
    <w:rsid w:val="0051506C"/>
    <w:rsid w:val="0052173B"/>
    <w:rsid w:val="00521F56"/>
    <w:rsid w:val="00524D42"/>
    <w:rsid w:val="0053072C"/>
    <w:rsid w:val="00530CBC"/>
    <w:rsid w:val="00531C25"/>
    <w:rsid w:val="00533713"/>
    <w:rsid w:val="00534479"/>
    <w:rsid w:val="00536689"/>
    <w:rsid w:val="00540192"/>
    <w:rsid w:val="00541AD5"/>
    <w:rsid w:val="0054344E"/>
    <w:rsid w:val="00543F80"/>
    <w:rsid w:val="00545425"/>
    <w:rsid w:val="00545C67"/>
    <w:rsid w:val="00546B71"/>
    <w:rsid w:val="0055127F"/>
    <w:rsid w:val="00552497"/>
    <w:rsid w:val="00554415"/>
    <w:rsid w:val="00554A7B"/>
    <w:rsid w:val="005557DB"/>
    <w:rsid w:val="00556C53"/>
    <w:rsid w:val="005575BB"/>
    <w:rsid w:val="00560102"/>
    <w:rsid w:val="00561847"/>
    <w:rsid w:val="00561AFB"/>
    <w:rsid w:val="00562414"/>
    <w:rsid w:val="00562954"/>
    <w:rsid w:val="00563557"/>
    <w:rsid w:val="005670E0"/>
    <w:rsid w:val="00570688"/>
    <w:rsid w:val="00570B1A"/>
    <w:rsid w:val="00571591"/>
    <w:rsid w:val="005728CE"/>
    <w:rsid w:val="00572F61"/>
    <w:rsid w:val="00574872"/>
    <w:rsid w:val="00575258"/>
    <w:rsid w:val="00576631"/>
    <w:rsid w:val="00576B69"/>
    <w:rsid w:val="0058209C"/>
    <w:rsid w:val="005879CC"/>
    <w:rsid w:val="00593C8E"/>
    <w:rsid w:val="00594521"/>
    <w:rsid w:val="00596A29"/>
    <w:rsid w:val="00597A1D"/>
    <w:rsid w:val="005A0EF5"/>
    <w:rsid w:val="005A11DD"/>
    <w:rsid w:val="005A127A"/>
    <w:rsid w:val="005A3900"/>
    <w:rsid w:val="005A42C3"/>
    <w:rsid w:val="005A4F68"/>
    <w:rsid w:val="005A6372"/>
    <w:rsid w:val="005A6F22"/>
    <w:rsid w:val="005A7E9B"/>
    <w:rsid w:val="005B259F"/>
    <w:rsid w:val="005B4135"/>
    <w:rsid w:val="005B4E74"/>
    <w:rsid w:val="005B54EF"/>
    <w:rsid w:val="005B57FC"/>
    <w:rsid w:val="005B5951"/>
    <w:rsid w:val="005B7CEE"/>
    <w:rsid w:val="005C38F6"/>
    <w:rsid w:val="005C3B75"/>
    <w:rsid w:val="005C40FB"/>
    <w:rsid w:val="005C4767"/>
    <w:rsid w:val="005C488D"/>
    <w:rsid w:val="005C4926"/>
    <w:rsid w:val="005C5F8B"/>
    <w:rsid w:val="005C71B3"/>
    <w:rsid w:val="005D09FE"/>
    <w:rsid w:val="005D2D40"/>
    <w:rsid w:val="005D36CD"/>
    <w:rsid w:val="005D394E"/>
    <w:rsid w:val="005D41CB"/>
    <w:rsid w:val="005D4207"/>
    <w:rsid w:val="005D45E6"/>
    <w:rsid w:val="005D4B65"/>
    <w:rsid w:val="005D7A02"/>
    <w:rsid w:val="005E21F8"/>
    <w:rsid w:val="005E2E4D"/>
    <w:rsid w:val="005E302F"/>
    <w:rsid w:val="005E3DC1"/>
    <w:rsid w:val="005E4DC1"/>
    <w:rsid w:val="005F13A2"/>
    <w:rsid w:val="005F1AFA"/>
    <w:rsid w:val="005F1B0E"/>
    <w:rsid w:val="005F28B3"/>
    <w:rsid w:val="005F3931"/>
    <w:rsid w:val="005F566B"/>
    <w:rsid w:val="005F5CE4"/>
    <w:rsid w:val="005F6237"/>
    <w:rsid w:val="005F68E2"/>
    <w:rsid w:val="00602FE2"/>
    <w:rsid w:val="006044CD"/>
    <w:rsid w:val="00606CA7"/>
    <w:rsid w:val="0060793B"/>
    <w:rsid w:val="00610084"/>
    <w:rsid w:val="006110F8"/>
    <w:rsid w:val="00613A43"/>
    <w:rsid w:val="00614389"/>
    <w:rsid w:val="00614E29"/>
    <w:rsid w:val="00615330"/>
    <w:rsid w:val="006170AD"/>
    <w:rsid w:val="006175DC"/>
    <w:rsid w:val="00620639"/>
    <w:rsid w:val="00620EB1"/>
    <w:rsid w:val="0062358B"/>
    <w:rsid w:val="00627DBD"/>
    <w:rsid w:val="00630740"/>
    <w:rsid w:val="00630C76"/>
    <w:rsid w:val="0063159B"/>
    <w:rsid w:val="00633BCB"/>
    <w:rsid w:val="00634A16"/>
    <w:rsid w:val="006350D8"/>
    <w:rsid w:val="00637E3E"/>
    <w:rsid w:val="00641B66"/>
    <w:rsid w:val="0064430A"/>
    <w:rsid w:val="006477C1"/>
    <w:rsid w:val="00647D8A"/>
    <w:rsid w:val="006500E3"/>
    <w:rsid w:val="00650EEA"/>
    <w:rsid w:val="006520CB"/>
    <w:rsid w:val="00652DC8"/>
    <w:rsid w:val="0065499C"/>
    <w:rsid w:val="00655E8D"/>
    <w:rsid w:val="00662D45"/>
    <w:rsid w:val="00667E4F"/>
    <w:rsid w:val="00670476"/>
    <w:rsid w:val="00670AB7"/>
    <w:rsid w:val="00673BC8"/>
    <w:rsid w:val="006742E0"/>
    <w:rsid w:val="00674602"/>
    <w:rsid w:val="00676E7B"/>
    <w:rsid w:val="00677B3B"/>
    <w:rsid w:val="00680CB1"/>
    <w:rsid w:val="00682870"/>
    <w:rsid w:val="006835E0"/>
    <w:rsid w:val="00684FAC"/>
    <w:rsid w:val="00685DD7"/>
    <w:rsid w:val="00685FF9"/>
    <w:rsid w:val="0068618C"/>
    <w:rsid w:val="00686B2B"/>
    <w:rsid w:val="00686DF7"/>
    <w:rsid w:val="00692228"/>
    <w:rsid w:val="0069354E"/>
    <w:rsid w:val="00693857"/>
    <w:rsid w:val="00694763"/>
    <w:rsid w:val="006964F8"/>
    <w:rsid w:val="006A1BB8"/>
    <w:rsid w:val="006A3ABB"/>
    <w:rsid w:val="006A69F3"/>
    <w:rsid w:val="006A6C87"/>
    <w:rsid w:val="006A70E3"/>
    <w:rsid w:val="006B3DCA"/>
    <w:rsid w:val="006B4A26"/>
    <w:rsid w:val="006B6D6B"/>
    <w:rsid w:val="006C0421"/>
    <w:rsid w:val="006C1B16"/>
    <w:rsid w:val="006C1B99"/>
    <w:rsid w:val="006C1FD2"/>
    <w:rsid w:val="006C39DB"/>
    <w:rsid w:val="006C3D26"/>
    <w:rsid w:val="006C6115"/>
    <w:rsid w:val="006D16F0"/>
    <w:rsid w:val="006D2168"/>
    <w:rsid w:val="006D36CD"/>
    <w:rsid w:val="006D3F3A"/>
    <w:rsid w:val="006D4DDB"/>
    <w:rsid w:val="006E1D81"/>
    <w:rsid w:val="006E2D3B"/>
    <w:rsid w:val="006E55EC"/>
    <w:rsid w:val="006E6F40"/>
    <w:rsid w:val="006E74D4"/>
    <w:rsid w:val="006F0B0A"/>
    <w:rsid w:val="006F0DF5"/>
    <w:rsid w:val="006F17D4"/>
    <w:rsid w:val="006F3188"/>
    <w:rsid w:val="006F5362"/>
    <w:rsid w:val="006F7B21"/>
    <w:rsid w:val="00701091"/>
    <w:rsid w:val="00703348"/>
    <w:rsid w:val="0070428B"/>
    <w:rsid w:val="00704744"/>
    <w:rsid w:val="00707E87"/>
    <w:rsid w:val="00714EA3"/>
    <w:rsid w:val="00716A1D"/>
    <w:rsid w:val="00717524"/>
    <w:rsid w:val="0072012D"/>
    <w:rsid w:val="0072070E"/>
    <w:rsid w:val="007210D9"/>
    <w:rsid w:val="0072141F"/>
    <w:rsid w:val="00721F4E"/>
    <w:rsid w:val="0072362F"/>
    <w:rsid w:val="0073367A"/>
    <w:rsid w:val="0073471D"/>
    <w:rsid w:val="00734F89"/>
    <w:rsid w:val="0074136F"/>
    <w:rsid w:val="00744980"/>
    <w:rsid w:val="00744D46"/>
    <w:rsid w:val="007462A5"/>
    <w:rsid w:val="00747414"/>
    <w:rsid w:val="00747B10"/>
    <w:rsid w:val="00747B55"/>
    <w:rsid w:val="00752D7A"/>
    <w:rsid w:val="0075364D"/>
    <w:rsid w:val="007536E8"/>
    <w:rsid w:val="00754821"/>
    <w:rsid w:val="007548C5"/>
    <w:rsid w:val="007551F8"/>
    <w:rsid w:val="0075570B"/>
    <w:rsid w:val="007569FE"/>
    <w:rsid w:val="00756E4A"/>
    <w:rsid w:val="007622E7"/>
    <w:rsid w:val="007627AA"/>
    <w:rsid w:val="007640AF"/>
    <w:rsid w:val="00764868"/>
    <w:rsid w:val="00773F64"/>
    <w:rsid w:val="007751E0"/>
    <w:rsid w:val="00777904"/>
    <w:rsid w:val="00777A2D"/>
    <w:rsid w:val="00777D1F"/>
    <w:rsid w:val="00781814"/>
    <w:rsid w:val="00781C28"/>
    <w:rsid w:val="0078416F"/>
    <w:rsid w:val="00784559"/>
    <w:rsid w:val="00784922"/>
    <w:rsid w:val="00784B19"/>
    <w:rsid w:val="00785311"/>
    <w:rsid w:val="00786C26"/>
    <w:rsid w:val="007910B9"/>
    <w:rsid w:val="00791A34"/>
    <w:rsid w:val="00794511"/>
    <w:rsid w:val="00794C77"/>
    <w:rsid w:val="00795003"/>
    <w:rsid w:val="00797A6E"/>
    <w:rsid w:val="007A19C0"/>
    <w:rsid w:val="007A33BB"/>
    <w:rsid w:val="007A3852"/>
    <w:rsid w:val="007A5C66"/>
    <w:rsid w:val="007A61DB"/>
    <w:rsid w:val="007A6F6D"/>
    <w:rsid w:val="007A706C"/>
    <w:rsid w:val="007B070B"/>
    <w:rsid w:val="007B4E9E"/>
    <w:rsid w:val="007B5E94"/>
    <w:rsid w:val="007C1B7C"/>
    <w:rsid w:val="007C35A0"/>
    <w:rsid w:val="007C5D74"/>
    <w:rsid w:val="007C71AB"/>
    <w:rsid w:val="007C7248"/>
    <w:rsid w:val="007C75ED"/>
    <w:rsid w:val="007D06D0"/>
    <w:rsid w:val="007D0C6D"/>
    <w:rsid w:val="007D1B44"/>
    <w:rsid w:val="007D67C1"/>
    <w:rsid w:val="007D6A51"/>
    <w:rsid w:val="007D7377"/>
    <w:rsid w:val="007E135B"/>
    <w:rsid w:val="007E222A"/>
    <w:rsid w:val="007E256E"/>
    <w:rsid w:val="007E260E"/>
    <w:rsid w:val="007E2709"/>
    <w:rsid w:val="007E2DAB"/>
    <w:rsid w:val="007E3CAF"/>
    <w:rsid w:val="007E4F9D"/>
    <w:rsid w:val="007E513F"/>
    <w:rsid w:val="007E61EB"/>
    <w:rsid w:val="007E6CD2"/>
    <w:rsid w:val="007E74DE"/>
    <w:rsid w:val="007F118F"/>
    <w:rsid w:val="007F526B"/>
    <w:rsid w:val="007F5617"/>
    <w:rsid w:val="007F6F81"/>
    <w:rsid w:val="00801481"/>
    <w:rsid w:val="00801E64"/>
    <w:rsid w:val="0080354A"/>
    <w:rsid w:val="00805C69"/>
    <w:rsid w:val="00806012"/>
    <w:rsid w:val="00807356"/>
    <w:rsid w:val="008074A2"/>
    <w:rsid w:val="008109FB"/>
    <w:rsid w:val="008130D7"/>
    <w:rsid w:val="00820825"/>
    <w:rsid w:val="00821252"/>
    <w:rsid w:val="00821F51"/>
    <w:rsid w:val="00822BD5"/>
    <w:rsid w:val="00822EA7"/>
    <w:rsid w:val="008233A5"/>
    <w:rsid w:val="00824684"/>
    <w:rsid w:val="008249BF"/>
    <w:rsid w:val="008256E0"/>
    <w:rsid w:val="00827E50"/>
    <w:rsid w:val="008307DA"/>
    <w:rsid w:val="008362DD"/>
    <w:rsid w:val="00836C2C"/>
    <w:rsid w:val="0084174A"/>
    <w:rsid w:val="00845E42"/>
    <w:rsid w:val="00855150"/>
    <w:rsid w:val="00855AAB"/>
    <w:rsid w:val="00856BDC"/>
    <w:rsid w:val="00860677"/>
    <w:rsid w:val="0086245D"/>
    <w:rsid w:val="00863160"/>
    <w:rsid w:val="00865A6D"/>
    <w:rsid w:val="00866137"/>
    <w:rsid w:val="008705A4"/>
    <w:rsid w:val="00874C13"/>
    <w:rsid w:val="00874C1B"/>
    <w:rsid w:val="008816ED"/>
    <w:rsid w:val="00881CC1"/>
    <w:rsid w:val="00885510"/>
    <w:rsid w:val="00886479"/>
    <w:rsid w:val="0088688F"/>
    <w:rsid w:val="00891841"/>
    <w:rsid w:val="00891DF6"/>
    <w:rsid w:val="0089240F"/>
    <w:rsid w:val="00894099"/>
    <w:rsid w:val="00897826"/>
    <w:rsid w:val="008A01C7"/>
    <w:rsid w:val="008A1055"/>
    <w:rsid w:val="008A16E0"/>
    <w:rsid w:val="008A2443"/>
    <w:rsid w:val="008A335D"/>
    <w:rsid w:val="008A40B6"/>
    <w:rsid w:val="008A6051"/>
    <w:rsid w:val="008A7977"/>
    <w:rsid w:val="008B3933"/>
    <w:rsid w:val="008B3DA5"/>
    <w:rsid w:val="008B6445"/>
    <w:rsid w:val="008B72FE"/>
    <w:rsid w:val="008B7A3A"/>
    <w:rsid w:val="008C061B"/>
    <w:rsid w:val="008C2C65"/>
    <w:rsid w:val="008C3A39"/>
    <w:rsid w:val="008C58A2"/>
    <w:rsid w:val="008D100D"/>
    <w:rsid w:val="008D1770"/>
    <w:rsid w:val="008D1DCE"/>
    <w:rsid w:val="008D307A"/>
    <w:rsid w:val="008E1414"/>
    <w:rsid w:val="008E4690"/>
    <w:rsid w:val="008E521F"/>
    <w:rsid w:val="008E535C"/>
    <w:rsid w:val="008E7548"/>
    <w:rsid w:val="008E7D08"/>
    <w:rsid w:val="008F1333"/>
    <w:rsid w:val="008F1512"/>
    <w:rsid w:val="008F153C"/>
    <w:rsid w:val="008F40D7"/>
    <w:rsid w:val="008F4879"/>
    <w:rsid w:val="008F561B"/>
    <w:rsid w:val="008F7B3D"/>
    <w:rsid w:val="009003C4"/>
    <w:rsid w:val="00906EB4"/>
    <w:rsid w:val="00907ECD"/>
    <w:rsid w:val="00910DFA"/>
    <w:rsid w:val="0091111E"/>
    <w:rsid w:val="0091289B"/>
    <w:rsid w:val="00913533"/>
    <w:rsid w:val="00914AFC"/>
    <w:rsid w:val="00915139"/>
    <w:rsid w:val="00915D58"/>
    <w:rsid w:val="00915F10"/>
    <w:rsid w:val="00916A95"/>
    <w:rsid w:val="00920683"/>
    <w:rsid w:val="00927D8B"/>
    <w:rsid w:val="00930843"/>
    <w:rsid w:val="009315A7"/>
    <w:rsid w:val="00934576"/>
    <w:rsid w:val="00936331"/>
    <w:rsid w:val="009365E9"/>
    <w:rsid w:val="009402D5"/>
    <w:rsid w:val="009428BB"/>
    <w:rsid w:val="00944720"/>
    <w:rsid w:val="00945B1A"/>
    <w:rsid w:val="00945FBD"/>
    <w:rsid w:val="0094668F"/>
    <w:rsid w:val="00947023"/>
    <w:rsid w:val="00947BD1"/>
    <w:rsid w:val="00950FFA"/>
    <w:rsid w:val="0095479C"/>
    <w:rsid w:val="00955056"/>
    <w:rsid w:val="00955681"/>
    <w:rsid w:val="00956C8A"/>
    <w:rsid w:val="009575BF"/>
    <w:rsid w:val="00961DF7"/>
    <w:rsid w:val="009623EE"/>
    <w:rsid w:val="00966174"/>
    <w:rsid w:val="00966758"/>
    <w:rsid w:val="009732E3"/>
    <w:rsid w:val="009744A6"/>
    <w:rsid w:val="0097454C"/>
    <w:rsid w:val="00975431"/>
    <w:rsid w:val="00976996"/>
    <w:rsid w:val="009771CD"/>
    <w:rsid w:val="009772D5"/>
    <w:rsid w:val="009778B5"/>
    <w:rsid w:val="00977A90"/>
    <w:rsid w:val="00977F66"/>
    <w:rsid w:val="00981764"/>
    <w:rsid w:val="00983E8F"/>
    <w:rsid w:val="00986185"/>
    <w:rsid w:val="00986A24"/>
    <w:rsid w:val="009925CC"/>
    <w:rsid w:val="00994C56"/>
    <w:rsid w:val="009A005C"/>
    <w:rsid w:val="009A0A02"/>
    <w:rsid w:val="009A0CDF"/>
    <w:rsid w:val="009A101B"/>
    <w:rsid w:val="009A1124"/>
    <w:rsid w:val="009A26FC"/>
    <w:rsid w:val="009A3ABB"/>
    <w:rsid w:val="009A632A"/>
    <w:rsid w:val="009B0FFA"/>
    <w:rsid w:val="009B3D23"/>
    <w:rsid w:val="009B4243"/>
    <w:rsid w:val="009B570F"/>
    <w:rsid w:val="009B7457"/>
    <w:rsid w:val="009C1A6B"/>
    <w:rsid w:val="009C27CE"/>
    <w:rsid w:val="009C4634"/>
    <w:rsid w:val="009C49E1"/>
    <w:rsid w:val="009C4D01"/>
    <w:rsid w:val="009C67BB"/>
    <w:rsid w:val="009C7C9E"/>
    <w:rsid w:val="009D0C91"/>
    <w:rsid w:val="009D0F64"/>
    <w:rsid w:val="009D129C"/>
    <w:rsid w:val="009D2712"/>
    <w:rsid w:val="009D42DB"/>
    <w:rsid w:val="009D55D6"/>
    <w:rsid w:val="009D603C"/>
    <w:rsid w:val="009D604F"/>
    <w:rsid w:val="009D7590"/>
    <w:rsid w:val="009E06EC"/>
    <w:rsid w:val="009E130C"/>
    <w:rsid w:val="009E2F38"/>
    <w:rsid w:val="009F0105"/>
    <w:rsid w:val="009F0378"/>
    <w:rsid w:val="009F425A"/>
    <w:rsid w:val="009F43AA"/>
    <w:rsid w:val="009F50E9"/>
    <w:rsid w:val="009F5AD0"/>
    <w:rsid w:val="00A026F5"/>
    <w:rsid w:val="00A027A6"/>
    <w:rsid w:val="00A04618"/>
    <w:rsid w:val="00A05906"/>
    <w:rsid w:val="00A07D29"/>
    <w:rsid w:val="00A124AF"/>
    <w:rsid w:val="00A12801"/>
    <w:rsid w:val="00A12B36"/>
    <w:rsid w:val="00A12E16"/>
    <w:rsid w:val="00A16ADC"/>
    <w:rsid w:val="00A1761E"/>
    <w:rsid w:val="00A229E5"/>
    <w:rsid w:val="00A25D44"/>
    <w:rsid w:val="00A31E0E"/>
    <w:rsid w:val="00A32D20"/>
    <w:rsid w:val="00A33298"/>
    <w:rsid w:val="00A37F85"/>
    <w:rsid w:val="00A403C3"/>
    <w:rsid w:val="00A40EE7"/>
    <w:rsid w:val="00A421E6"/>
    <w:rsid w:val="00A43131"/>
    <w:rsid w:val="00A44549"/>
    <w:rsid w:val="00A47F59"/>
    <w:rsid w:val="00A508CC"/>
    <w:rsid w:val="00A5416F"/>
    <w:rsid w:val="00A54559"/>
    <w:rsid w:val="00A558AD"/>
    <w:rsid w:val="00A5660E"/>
    <w:rsid w:val="00A566DC"/>
    <w:rsid w:val="00A5770C"/>
    <w:rsid w:val="00A60439"/>
    <w:rsid w:val="00A614CC"/>
    <w:rsid w:val="00A63ACB"/>
    <w:rsid w:val="00A6416E"/>
    <w:rsid w:val="00A71515"/>
    <w:rsid w:val="00A716D7"/>
    <w:rsid w:val="00A72A10"/>
    <w:rsid w:val="00A7430C"/>
    <w:rsid w:val="00A75062"/>
    <w:rsid w:val="00A755C4"/>
    <w:rsid w:val="00A760B1"/>
    <w:rsid w:val="00A800E3"/>
    <w:rsid w:val="00A839A3"/>
    <w:rsid w:val="00A84233"/>
    <w:rsid w:val="00A911EE"/>
    <w:rsid w:val="00A95F0F"/>
    <w:rsid w:val="00A96974"/>
    <w:rsid w:val="00A97D95"/>
    <w:rsid w:val="00AA1540"/>
    <w:rsid w:val="00AA23BE"/>
    <w:rsid w:val="00AA2A6B"/>
    <w:rsid w:val="00AA38EF"/>
    <w:rsid w:val="00AA7C24"/>
    <w:rsid w:val="00AB0BB8"/>
    <w:rsid w:val="00AB3C33"/>
    <w:rsid w:val="00AB4F98"/>
    <w:rsid w:val="00AB5443"/>
    <w:rsid w:val="00AB6811"/>
    <w:rsid w:val="00AB6EB7"/>
    <w:rsid w:val="00AB7057"/>
    <w:rsid w:val="00AC1B39"/>
    <w:rsid w:val="00AC3288"/>
    <w:rsid w:val="00AC468A"/>
    <w:rsid w:val="00AC530C"/>
    <w:rsid w:val="00AC72FF"/>
    <w:rsid w:val="00AC7315"/>
    <w:rsid w:val="00AD0A1F"/>
    <w:rsid w:val="00AD1382"/>
    <w:rsid w:val="00AD2A96"/>
    <w:rsid w:val="00AD3FD8"/>
    <w:rsid w:val="00AD53B9"/>
    <w:rsid w:val="00AD7131"/>
    <w:rsid w:val="00AE0947"/>
    <w:rsid w:val="00AE0DE8"/>
    <w:rsid w:val="00AE1ABE"/>
    <w:rsid w:val="00AE60CA"/>
    <w:rsid w:val="00AE68B6"/>
    <w:rsid w:val="00AF1482"/>
    <w:rsid w:val="00AF20FA"/>
    <w:rsid w:val="00AF3D21"/>
    <w:rsid w:val="00AF61CF"/>
    <w:rsid w:val="00B0144B"/>
    <w:rsid w:val="00B01D7B"/>
    <w:rsid w:val="00B0551D"/>
    <w:rsid w:val="00B05A90"/>
    <w:rsid w:val="00B074E5"/>
    <w:rsid w:val="00B0794A"/>
    <w:rsid w:val="00B11FCA"/>
    <w:rsid w:val="00B1205A"/>
    <w:rsid w:val="00B1244E"/>
    <w:rsid w:val="00B13FE0"/>
    <w:rsid w:val="00B1491E"/>
    <w:rsid w:val="00B16C76"/>
    <w:rsid w:val="00B174B9"/>
    <w:rsid w:val="00B20809"/>
    <w:rsid w:val="00B20C01"/>
    <w:rsid w:val="00B210CA"/>
    <w:rsid w:val="00B218E3"/>
    <w:rsid w:val="00B21AD1"/>
    <w:rsid w:val="00B24166"/>
    <w:rsid w:val="00B26571"/>
    <w:rsid w:val="00B27AB5"/>
    <w:rsid w:val="00B307EB"/>
    <w:rsid w:val="00B30DBF"/>
    <w:rsid w:val="00B31EF9"/>
    <w:rsid w:val="00B31F8D"/>
    <w:rsid w:val="00B32660"/>
    <w:rsid w:val="00B35931"/>
    <w:rsid w:val="00B35BDD"/>
    <w:rsid w:val="00B43D65"/>
    <w:rsid w:val="00B450C3"/>
    <w:rsid w:val="00B45926"/>
    <w:rsid w:val="00B46ABB"/>
    <w:rsid w:val="00B46E00"/>
    <w:rsid w:val="00B4706F"/>
    <w:rsid w:val="00B50AE3"/>
    <w:rsid w:val="00B51400"/>
    <w:rsid w:val="00B5324A"/>
    <w:rsid w:val="00B532EE"/>
    <w:rsid w:val="00B54D83"/>
    <w:rsid w:val="00B56395"/>
    <w:rsid w:val="00B56CCB"/>
    <w:rsid w:val="00B5764C"/>
    <w:rsid w:val="00B61C95"/>
    <w:rsid w:val="00B63339"/>
    <w:rsid w:val="00B647E3"/>
    <w:rsid w:val="00B650F0"/>
    <w:rsid w:val="00B67190"/>
    <w:rsid w:val="00B6741D"/>
    <w:rsid w:val="00B70B3F"/>
    <w:rsid w:val="00B720FB"/>
    <w:rsid w:val="00B7260A"/>
    <w:rsid w:val="00B73D28"/>
    <w:rsid w:val="00B7479B"/>
    <w:rsid w:val="00B75815"/>
    <w:rsid w:val="00B76B88"/>
    <w:rsid w:val="00B773BD"/>
    <w:rsid w:val="00B77DCA"/>
    <w:rsid w:val="00B80C04"/>
    <w:rsid w:val="00B83090"/>
    <w:rsid w:val="00B83F41"/>
    <w:rsid w:val="00B84DE5"/>
    <w:rsid w:val="00B84EE4"/>
    <w:rsid w:val="00B87642"/>
    <w:rsid w:val="00B9029E"/>
    <w:rsid w:val="00B90BC9"/>
    <w:rsid w:val="00B927CF"/>
    <w:rsid w:val="00B930DD"/>
    <w:rsid w:val="00B94B5D"/>
    <w:rsid w:val="00BA29B7"/>
    <w:rsid w:val="00BA481A"/>
    <w:rsid w:val="00BA5648"/>
    <w:rsid w:val="00BB113A"/>
    <w:rsid w:val="00BB2811"/>
    <w:rsid w:val="00BB4C26"/>
    <w:rsid w:val="00BC0427"/>
    <w:rsid w:val="00BC1463"/>
    <w:rsid w:val="00BC30F7"/>
    <w:rsid w:val="00BC33AC"/>
    <w:rsid w:val="00BC3EC1"/>
    <w:rsid w:val="00BC49C1"/>
    <w:rsid w:val="00BC5755"/>
    <w:rsid w:val="00BC6356"/>
    <w:rsid w:val="00BC6863"/>
    <w:rsid w:val="00BC6ED8"/>
    <w:rsid w:val="00BC711A"/>
    <w:rsid w:val="00BC7270"/>
    <w:rsid w:val="00BC781D"/>
    <w:rsid w:val="00BD1954"/>
    <w:rsid w:val="00BD1F37"/>
    <w:rsid w:val="00BD32F1"/>
    <w:rsid w:val="00BD40C4"/>
    <w:rsid w:val="00BD4656"/>
    <w:rsid w:val="00BD7D19"/>
    <w:rsid w:val="00BE3F00"/>
    <w:rsid w:val="00BE449E"/>
    <w:rsid w:val="00BE560B"/>
    <w:rsid w:val="00BF1C1A"/>
    <w:rsid w:val="00BF1DF5"/>
    <w:rsid w:val="00BF23CF"/>
    <w:rsid w:val="00BF3640"/>
    <w:rsid w:val="00BF7F18"/>
    <w:rsid w:val="00C01A62"/>
    <w:rsid w:val="00C022B9"/>
    <w:rsid w:val="00C04F98"/>
    <w:rsid w:val="00C06379"/>
    <w:rsid w:val="00C070FD"/>
    <w:rsid w:val="00C0799A"/>
    <w:rsid w:val="00C103A2"/>
    <w:rsid w:val="00C104D9"/>
    <w:rsid w:val="00C10FE4"/>
    <w:rsid w:val="00C144BA"/>
    <w:rsid w:val="00C14AF4"/>
    <w:rsid w:val="00C16256"/>
    <w:rsid w:val="00C16504"/>
    <w:rsid w:val="00C16825"/>
    <w:rsid w:val="00C20147"/>
    <w:rsid w:val="00C201B0"/>
    <w:rsid w:val="00C2489F"/>
    <w:rsid w:val="00C25464"/>
    <w:rsid w:val="00C25681"/>
    <w:rsid w:val="00C26A56"/>
    <w:rsid w:val="00C27F11"/>
    <w:rsid w:val="00C30900"/>
    <w:rsid w:val="00C311F8"/>
    <w:rsid w:val="00C32F00"/>
    <w:rsid w:val="00C344D2"/>
    <w:rsid w:val="00C35BA3"/>
    <w:rsid w:val="00C35CAD"/>
    <w:rsid w:val="00C3722F"/>
    <w:rsid w:val="00C42698"/>
    <w:rsid w:val="00C43DE9"/>
    <w:rsid w:val="00C46C0A"/>
    <w:rsid w:val="00C47F87"/>
    <w:rsid w:val="00C51724"/>
    <w:rsid w:val="00C549B1"/>
    <w:rsid w:val="00C57AC0"/>
    <w:rsid w:val="00C60109"/>
    <w:rsid w:val="00C611A8"/>
    <w:rsid w:val="00C61665"/>
    <w:rsid w:val="00C62467"/>
    <w:rsid w:val="00C63CF6"/>
    <w:rsid w:val="00C64E2A"/>
    <w:rsid w:val="00C65EF5"/>
    <w:rsid w:val="00C6704F"/>
    <w:rsid w:val="00C67C27"/>
    <w:rsid w:val="00C76903"/>
    <w:rsid w:val="00C80F67"/>
    <w:rsid w:val="00C8568A"/>
    <w:rsid w:val="00C866EA"/>
    <w:rsid w:val="00C9021D"/>
    <w:rsid w:val="00C90384"/>
    <w:rsid w:val="00C90E7A"/>
    <w:rsid w:val="00C90F2F"/>
    <w:rsid w:val="00C921C6"/>
    <w:rsid w:val="00C92742"/>
    <w:rsid w:val="00C93C17"/>
    <w:rsid w:val="00C967C1"/>
    <w:rsid w:val="00CA246E"/>
    <w:rsid w:val="00CA2FB7"/>
    <w:rsid w:val="00CA5132"/>
    <w:rsid w:val="00CB5055"/>
    <w:rsid w:val="00CB6006"/>
    <w:rsid w:val="00CC011A"/>
    <w:rsid w:val="00CC0AFD"/>
    <w:rsid w:val="00CC139C"/>
    <w:rsid w:val="00CC16F4"/>
    <w:rsid w:val="00CC2EF2"/>
    <w:rsid w:val="00CC31F0"/>
    <w:rsid w:val="00CC3A9C"/>
    <w:rsid w:val="00CD008E"/>
    <w:rsid w:val="00CD7D87"/>
    <w:rsid w:val="00CE1BA9"/>
    <w:rsid w:val="00CE2B0E"/>
    <w:rsid w:val="00CE4768"/>
    <w:rsid w:val="00CE4D00"/>
    <w:rsid w:val="00CE5495"/>
    <w:rsid w:val="00CE5A57"/>
    <w:rsid w:val="00CF0467"/>
    <w:rsid w:val="00CF3D76"/>
    <w:rsid w:val="00CF6CCD"/>
    <w:rsid w:val="00CF6DE4"/>
    <w:rsid w:val="00CF74DC"/>
    <w:rsid w:val="00D04179"/>
    <w:rsid w:val="00D045AC"/>
    <w:rsid w:val="00D06155"/>
    <w:rsid w:val="00D07F39"/>
    <w:rsid w:val="00D11A42"/>
    <w:rsid w:val="00D125BF"/>
    <w:rsid w:val="00D14D9F"/>
    <w:rsid w:val="00D156EC"/>
    <w:rsid w:val="00D17EE2"/>
    <w:rsid w:val="00D21385"/>
    <w:rsid w:val="00D216D4"/>
    <w:rsid w:val="00D3010E"/>
    <w:rsid w:val="00D3016C"/>
    <w:rsid w:val="00D30D99"/>
    <w:rsid w:val="00D3215B"/>
    <w:rsid w:val="00D33EDF"/>
    <w:rsid w:val="00D366FD"/>
    <w:rsid w:val="00D36FC9"/>
    <w:rsid w:val="00D4227C"/>
    <w:rsid w:val="00D42B22"/>
    <w:rsid w:val="00D43C52"/>
    <w:rsid w:val="00D449CB"/>
    <w:rsid w:val="00D454BF"/>
    <w:rsid w:val="00D457EF"/>
    <w:rsid w:val="00D50750"/>
    <w:rsid w:val="00D51595"/>
    <w:rsid w:val="00D56321"/>
    <w:rsid w:val="00D5750B"/>
    <w:rsid w:val="00D662AC"/>
    <w:rsid w:val="00D6797C"/>
    <w:rsid w:val="00D67AD5"/>
    <w:rsid w:val="00D67AF6"/>
    <w:rsid w:val="00D7098F"/>
    <w:rsid w:val="00D72118"/>
    <w:rsid w:val="00D75D0E"/>
    <w:rsid w:val="00D777B6"/>
    <w:rsid w:val="00D80B0E"/>
    <w:rsid w:val="00D81ABC"/>
    <w:rsid w:val="00D82F96"/>
    <w:rsid w:val="00D85BFF"/>
    <w:rsid w:val="00D86B96"/>
    <w:rsid w:val="00D9022A"/>
    <w:rsid w:val="00D91C8A"/>
    <w:rsid w:val="00D958C6"/>
    <w:rsid w:val="00D977D5"/>
    <w:rsid w:val="00DA37D9"/>
    <w:rsid w:val="00DA3880"/>
    <w:rsid w:val="00DA3E0B"/>
    <w:rsid w:val="00DA4D97"/>
    <w:rsid w:val="00DA571B"/>
    <w:rsid w:val="00DB0090"/>
    <w:rsid w:val="00DB01BC"/>
    <w:rsid w:val="00DB27B7"/>
    <w:rsid w:val="00DB3538"/>
    <w:rsid w:val="00DB55FB"/>
    <w:rsid w:val="00DB5A5E"/>
    <w:rsid w:val="00DC360B"/>
    <w:rsid w:val="00DC3A10"/>
    <w:rsid w:val="00DC5239"/>
    <w:rsid w:val="00DC5C30"/>
    <w:rsid w:val="00DC6CF3"/>
    <w:rsid w:val="00DC7129"/>
    <w:rsid w:val="00DD06EB"/>
    <w:rsid w:val="00DD0EB6"/>
    <w:rsid w:val="00DD24C3"/>
    <w:rsid w:val="00DD37F8"/>
    <w:rsid w:val="00DD4992"/>
    <w:rsid w:val="00DD5E8D"/>
    <w:rsid w:val="00DD7123"/>
    <w:rsid w:val="00DE0AC2"/>
    <w:rsid w:val="00DE0B7E"/>
    <w:rsid w:val="00DE1329"/>
    <w:rsid w:val="00DE42B9"/>
    <w:rsid w:val="00DE53E3"/>
    <w:rsid w:val="00DE78D4"/>
    <w:rsid w:val="00DE7B03"/>
    <w:rsid w:val="00DF018D"/>
    <w:rsid w:val="00DF096A"/>
    <w:rsid w:val="00DF61F4"/>
    <w:rsid w:val="00DF776C"/>
    <w:rsid w:val="00E006D9"/>
    <w:rsid w:val="00E02C2C"/>
    <w:rsid w:val="00E0435A"/>
    <w:rsid w:val="00E06842"/>
    <w:rsid w:val="00E074FA"/>
    <w:rsid w:val="00E10596"/>
    <w:rsid w:val="00E10644"/>
    <w:rsid w:val="00E106AF"/>
    <w:rsid w:val="00E11299"/>
    <w:rsid w:val="00E11CB6"/>
    <w:rsid w:val="00E11E70"/>
    <w:rsid w:val="00E126A5"/>
    <w:rsid w:val="00E14269"/>
    <w:rsid w:val="00E15E4D"/>
    <w:rsid w:val="00E15F8A"/>
    <w:rsid w:val="00E25210"/>
    <w:rsid w:val="00E27044"/>
    <w:rsid w:val="00E277E2"/>
    <w:rsid w:val="00E30A99"/>
    <w:rsid w:val="00E30D99"/>
    <w:rsid w:val="00E311F1"/>
    <w:rsid w:val="00E326E6"/>
    <w:rsid w:val="00E32CD5"/>
    <w:rsid w:val="00E334E8"/>
    <w:rsid w:val="00E35ADA"/>
    <w:rsid w:val="00E35CB2"/>
    <w:rsid w:val="00E400E2"/>
    <w:rsid w:val="00E409D3"/>
    <w:rsid w:val="00E42294"/>
    <w:rsid w:val="00E42BEF"/>
    <w:rsid w:val="00E43623"/>
    <w:rsid w:val="00E44906"/>
    <w:rsid w:val="00E45FCF"/>
    <w:rsid w:val="00E47C70"/>
    <w:rsid w:val="00E50E49"/>
    <w:rsid w:val="00E510AD"/>
    <w:rsid w:val="00E524C1"/>
    <w:rsid w:val="00E538CB"/>
    <w:rsid w:val="00E53DFB"/>
    <w:rsid w:val="00E543AD"/>
    <w:rsid w:val="00E577B7"/>
    <w:rsid w:val="00E62ACA"/>
    <w:rsid w:val="00E636AE"/>
    <w:rsid w:val="00E63AD6"/>
    <w:rsid w:val="00E63E39"/>
    <w:rsid w:val="00E64316"/>
    <w:rsid w:val="00E64832"/>
    <w:rsid w:val="00E6510C"/>
    <w:rsid w:val="00E6667B"/>
    <w:rsid w:val="00E7008C"/>
    <w:rsid w:val="00E7050A"/>
    <w:rsid w:val="00E7276C"/>
    <w:rsid w:val="00E731FE"/>
    <w:rsid w:val="00E74007"/>
    <w:rsid w:val="00E74EFB"/>
    <w:rsid w:val="00E7510E"/>
    <w:rsid w:val="00E80E4C"/>
    <w:rsid w:val="00E81F1A"/>
    <w:rsid w:val="00E83A8A"/>
    <w:rsid w:val="00E85A7E"/>
    <w:rsid w:val="00E85B0E"/>
    <w:rsid w:val="00E871AA"/>
    <w:rsid w:val="00E90E81"/>
    <w:rsid w:val="00E92F13"/>
    <w:rsid w:val="00E94EA7"/>
    <w:rsid w:val="00E97AE9"/>
    <w:rsid w:val="00E97CD7"/>
    <w:rsid w:val="00EA54B2"/>
    <w:rsid w:val="00EA5C39"/>
    <w:rsid w:val="00EB01FF"/>
    <w:rsid w:val="00EB0B3D"/>
    <w:rsid w:val="00EB6019"/>
    <w:rsid w:val="00EB69CC"/>
    <w:rsid w:val="00EC159D"/>
    <w:rsid w:val="00EC2526"/>
    <w:rsid w:val="00EC391A"/>
    <w:rsid w:val="00EC5F0C"/>
    <w:rsid w:val="00EC7D9B"/>
    <w:rsid w:val="00ED27EB"/>
    <w:rsid w:val="00ED3C4B"/>
    <w:rsid w:val="00ED3D08"/>
    <w:rsid w:val="00ED5A0D"/>
    <w:rsid w:val="00EE09C0"/>
    <w:rsid w:val="00EE2438"/>
    <w:rsid w:val="00EE27A9"/>
    <w:rsid w:val="00EE3003"/>
    <w:rsid w:val="00EE642D"/>
    <w:rsid w:val="00EE6503"/>
    <w:rsid w:val="00EE7459"/>
    <w:rsid w:val="00EF11F9"/>
    <w:rsid w:val="00EF1424"/>
    <w:rsid w:val="00EF1D69"/>
    <w:rsid w:val="00EF5F41"/>
    <w:rsid w:val="00EF6201"/>
    <w:rsid w:val="00EF6D56"/>
    <w:rsid w:val="00EF72CD"/>
    <w:rsid w:val="00F001FE"/>
    <w:rsid w:val="00F0092F"/>
    <w:rsid w:val="00F01F48"/>
    <w:rsid w:val="00F04406"/>
    <w:rsid w:val="00F069CB"/>
    <w:rsid w:val="00F073E1"/>
    <w:rsid w:val="00F100B3"/>
    <w:rsid w:val="00F1216A"/>
    <w:rsid w:val="00F13697"/>
    <w:rsid w:val="00F15058"/>
    <w:rsid w:val="00F15ED2"/>
    <w:rsid w:val="00F17EC3"/>
    <w:rsid w:val="00F20F89"/>
    <w:rsid w:val="00F21FBE"/>
    <w:rsid w:val="00F230D3"/>
    <w:rsid w:val="00F244EF"/>
    <w:rsid w:val="00F26486"/>
    <w:rsid w:val="00F26CA8"/>
    <w:rsid w:val="00F270DF"/>
    <w:rsid w:val="00F30831"/>
    <w:rsid w:val="00F308B6"/>
    <w:rsid w:val="00F310C0"/>
    <w:rsid w:val="00F312C3"/>
    <w:rsid w:val="00F32549"/>
    <w:rsid w:val="00F3594F"/>
    <w:rsid w:val="00F36876"/>
    <w:rsid w:val="00F3794F"/>
    <w:rsid w:val="00F3796C"/>
    <w:rsid w:val="00F37BB5"/>
    <w:rsid w:val="00F406AB"/>
    <w:rsid w:val="00F40829"/>
    <w:rsid w:val="00F4087E"/>
    <w:rsid w:val="00F4145B"/>
    <w:rsid w:val="00F41768"/>
    <w:rsid w:val="00F428D3"/>
    <w:rsid w:val="00F42BAA"/>
    <w:rsid w:val="00F43999"/>
    <w:rsid w:val="00F44929"/>
    <w:rsid w:val="00F4585F"/>
    <w:rsid w:val="00F4598D"/>
    <w:rsid w:val="00F503A5"/>
    <w:rsid w:val="00F55A5C"/>
    <w:rsid w:val="00F56FA3"/>
    <w:rsid w:val="00F576CB"/>
    <w:rsid w:val="00F576E6"/>
    <w:rsid w:val="00F61F64"/>
    <w:rsid w:val="00F626DD"/>
    <w:rsid w:val="00F664BF"/>
    <w:rsid w:val="00F67BD9"/>
    <w:rsid w:val="00F71C4F"/>
    <w:rsid w:val="00F7249A"/>
    <w:rsid w:val="00F731E8"/>
    <w:rsid w:val="00F73274"/>
    <w:rsid w:val="00F75863"/>
    <w:rsid w:val="00F764F2"/>
    <w:rsid w:val="00F776A9"/>
    <w:rsid w:val="00F77D17"/>
    <w:rsid w:val="00F80C42"/>
    <w:rsid w:val="00F8178A"/>
    <w:rsid w:val="00F82853"/>
    <w:rsid w:val="00F84CAC"/>
    <w:rsid w:val="00F857DF"/>
    <w:rsid w:val="00F861F5"/>
    <w:rsid w:val="00F87380"/>
    <w:rsid w:val="00F90EB1"/>
    <w:rsid w:val="00F90F65"/>
    <w:rsid w:val="00F9155C"/>
    <w:rsid w:val="00F9623E"/>
    <w:rsid w:val="00F96875"/>
    <w:rsid w:val="00F971BE"/>
    <w:rsid w:val="00F971E3"/>
    <w:rsid w:val="00F97206"/>
    <w:rsid w:val="00FA0757"/>
    <w:rsid w:val="00FA0A88"/>
    <w:rsid w:val="00FA109A"/>
    <w:rsid w:val="00FA2C0C"/>
    <w:rsid w:val="00FA31D1"/>
    <w:rsid w:val="00FA3681"/>
    <w:rsid w:val="00FA40FA"/>
    <w:rsid w:val="00FA54F4"/>
    <w:rsid w:val="00FA5821"/>
    <w:rsid w:val="00FA6919"/>
    <w:rsid w:val="00FB0367"/>
    <w:rsid w:val="00FB0DA6"/>
    <w:rsid w:val="00FB2CC0"/>
    <w:rsid w:val="00FB670D"/>
    <w:rsid w:val="00FB70E5"/>
    <w:rsid w:val="00FC0C2F"/>
    <w:rsid w:val="00FC2B3F"/>
    <w:rsid w:val="00FC5489"/>
    <w:rsid w:val="00FC5D42"/>
    <w:rsid w:val="00FC5F7A"/>
    <w:rsid w:val="00FC74A2"/>
    <w:rsid w:val="00FD14FA"/>
    <w:rsid w:val="00FD3708"/>
    <w:rsid w:val="00FD6995"/>
    <w:rsid w:val="00FD78BE"/>
    <w:rsid w:val="00FD7A23"/>
    <w:rsid w:val="00FE060C"/>
    <w:rsid w:val="00FE27D1"/>
    <w:rsid w:val="00FE39C3"/>
    <w:rsid w:val="00FE41D6"/>
    <w:rsid w:val="00FE690A"/>
    <w:rsid w:val="00FE7037"/>
    <w:rsid w:val="00FE7D81"/>
    <w:rsid w:val="00FF003B"/>
    <w:rsid w:val="00FF3408"/>
    <w:rsid w:val="00FF5A38"/>
    <w:rsid w:val="00FF6F7E"/>
    <w:rsid w:val="0136CB89"/>
    <w:rsid w:val="017036C3"/>
    <w:rsid w:val="02201043"/>
    <w:rsid w:val="026E6A7D"/>
    <w:rsid w:val="02909AB9"/>
    <w:rsid w:val="030F5057"/>
    <w:rsid w:val="03A1ACEA"/>
    <w:rsid w:val="03D42FD8"/>
    <w:rsid w:val="03E8A3E1"/>
    <w:rsid w:val="03E8D1ED"/>
    <w:rsid w:val="041213FA"/>
    <w:rsid w:val="041B73B2"/>
    <w:rsid w:val="04222A2A"/>
    <w:rsid w:val="048EA8C0"/>
    <w:rsid w:val="05105883"/>
    <w:rsid w:val="0614116C"/>
    <w:rsid w:val="064A6EA4"/>
    <w:rsid w:val="065D7E1A"/>
    <w:rsid w:val="06B9C7E1"/>
    <w:rsid w:val="070ECF2B"/>
    <w:rsid w:val="0785EF72"/>
    <w:rsid w:val="07CC4250"/>
    <w:rsid w:val="088542C3"/>
    <w:rsid w:val="09A28CD6"/>
    <w:rsid w:val="09BC94B4"/>
    <w:rsid w:val="09D85E73"/>
    <w:rsid w:val="09EC84DF"/>
    <w:rsid w:val="0A09143D"/>
    <w:rsid w:val="0A0E6F7E"/>
    <w:rsid w:val="0A5287CA"/>
    <w:rsid w:val="0B35EE26"/>
    <w:rsid w:val="0B8CA136"/>
    <w:rsid w:val="0C57B31F"/>
    <w:rsid w:val="0C618063"/>
    <w:rsid w:val="0CC67BC9"/>
    <w:rsid w:val="0CCEFADB"/>
    <w:rsid w:val="0E133E9C"/>
    <w:rsid w:val="0EB58E10"/>
    <w:rsid w:val="100090A8"/>
    <w:rsid w:val="1059077C"/>
    <w:rsid w:val="106B1708"/>
    <w:rsid w:val="109A53E4"/>
    <w:rsid w:val="10BE63D0"/>
    <w:rsid w:val="10E513DD"/>
    <w:rsid w:val="113FFBBE"/>
    <w:rsid w:val="11C52794"/>
    <w:rsid w:val="130977FE"/>
    <w:rsid w:val="13446E47"/>
    <w:rsid w:val="13F3FA98"/>
    <w:rsid w:val="1403EEB2"/>
    <w:rsid w:val="1451CAFC"/>
    <w:rsid w:val="147E409B"/>
    <w:rsid w:val="15083687"/>
    <w:rsid w:val="15578203"/>
    <w:rsid w:val="1589DC92"/>
    <w:rsid w:val="1640D0D8"/>
    <w:rsid w:val="169852CF"/>
    <w:rsid w:val="18484D81"/>
    <w:rsid w:val="18571539"/>
    <w:rsid w:val="1881A571"/>
    <w:rsid w:val="1923B5FB"/>
    <w:rsid w:val="19A18ECB"/>
    <w:rsid w:val="19B303D0"/>
    <w:rsid w:val="19BABCAB"/>
    <w:rsid w:val="19BB4B67"/>
    <w:rsid w:val="1A040267"/>
    <w:rsid w:val="1A15D85A"/>
    <w:rsid w:val="1A493378"/>
    <w:rsid w:val="1A69907C"/>
    <w:rsid w:val="1A8FFE6E"/>
    <w:rsid w:val="1AB9BDEE"/>
    <w:rsid w:val="1B764D07"/>
    <w:rsid w:val="1C99564E"/>
    <w:rsid w:val="1CADD3F7"/>
    <w:rsid w:val="1CF83EE8"/>
    <w:rsid w:val="1D304438"/>
    <w:rsid w:val="1D6536CC"/>
    <w:rsid w:val="1DA3F4D2"/>
    <w:rsid w:val="1DB06C0E"/>
    <w:rsid w:val="1DE41455"/>
    <w:rsid w:val="1EE09702"/>
    <w:rsid w:val="1F400000"/>
    <w:rsid w:val="1F7E2496"/>
    <w:rsid w:val="1F83F30D"/>
    <w:rsid w:val="1F8B4B0D"/>
    <w:rsid w:val="1FAB97C7"/>
    <w:rsid w:val="1FEEA823"/>
    <w:rsid w:val="2033DBB9"/>
    <w:rsid w:val="20654190"/>
    <w:rsid w:val="21FC7E09"/>
    <w:rsid w:val="22861BF0"/>
    <w:rsid w:val="22A5F5AF"/>
    <w:rsid w:val="23653AC4"/>
    <w:rsid w:val="23A5829A"/>
    <w:rsid w:val="23C770DB"/>
    <w:rsid w:val="243CCAB8"/>
    <w:rsid w:val="243EEED7"/>
    <w:rsid w:val="2495E9AC"/>
    <w:rsid w:val="24C4B277"/>
    <w:rsid w:val="257FF5DE"/>
    <w:rsid w:val="2621BA7D"/>
    <w:rsid w:val="26271037"/>
    <w:rsid w:val="26572506"/>
    <w:rsid w:val="267AC614"/>
    <w:rsid w:val="27247763"/>
    <w:rsid w:val="276B7E7F"/>
    <w:rsid w:val="284B1526"/>
    <w:rsid w:val="2899A84F"/>
    <w:rsid w:val="292BA122"/>
    <w:rsid w:val="2986B53F"/>
    <w:rsid w:val="298C08CA"/>
    <w:rsid w:val="29D92749"/>
    <w:rsid w:val="2A89F6E4"/>
    <w:rsid w:val="2AF00A13"/>
    <w:rsid w:val="2B1BF475"/>
    <w:rsid w:val="2B48BB91"/>
    <w:rsid w:val="2C5BE689"/>
    <w:rsid w:val="2D134E62"/>
    <w:rsid w:val="2DD63113"/>
    <w:rsid w:val="2DDF11A2"/>
    <w:rsid w:val="2DECB907"/>
    <w:rsid w:val="2E0AB088"/>
    <w:rsid w:val="2E2AB47F"/>
    <w:rsid w:val="2E50FC72"/>
    <w:rsid w:val="2F08A14B"/>
    <w:rsid w:val="2F2ADE48"/>
    <w:rsid w:val="303FA845"/>
    <w:rsid w:val="305E7555"/>
    <w:rsid w:val="315DB81D"/>
    <w:rsid w:val="317C7AD7"/>
    <w:rsid w:val="329F9FDB"/>
    <w:rsid w:val="330681F2"/>
    <w:rsid w:val="3350C140"/>
    <w:rsid w:val="3387C668"/>
    <w:rsid w:val="33CD06C2"/>
    <w:rsid w:val="3424775A"/>
    <w:rsid w:val="345A8227"/>
    <w:rsid w:val="34B4AF0E"/>
    <w:rsid w:val="34D8806B"/>
    <w:rsid w:val="34E82635"/>
    <w:rsid w:val="34ED8A9D"/>
    <w:rsid w:val="35334E9B"/>
    <w:rsid w:val="353E0762"/>
    <w:rsid w:val="369C85CD"/>
    <w:rsid w:val="36B75103"/>
    <w:rsid w:val="36D3B243"/>
    <w:rsid w:val="36DFAAD1"/>
    <w:rsid w:val="36EDA4AA"/>
    <w:rsid w:val="37AB83D6"/>
    <w:rsid w:val="3825F489"/>
    <w:rsid w:val="3834B8AE"/>
    <w:rsid w:val="38B9C511"/>
    <w:rsid w:val="38ED805E"/>
    <w:rsid w:val="399CAB96"/>
    <w:rsid w:val="39DBD6FD"/>
    <w:rsid w:val="39E8E9F1"/>
    <w:rsid w:val="3A64E78B"/>
    <w:rsid w:val="3A70E603"/>
    <w:rsid w:val="3ACB7C5F"/>
    <w:rsid w:val="3ADB7872"/>
    <w:rsid w:val="3B7199C9"/>
    <w:rsid w:val="3BB97448"/>
    <w:rsid w:val="3C43D895"/>
    <w:rsid w:val="3C4EF992"/>
    <w:rsid w:val="3CAA8599"/>
    <w:rsid w:val="3D0922B8"/>
    <w:rsid w:val="3D0D6A2A"/>
    <w:rsid w:val="3D1F9F19"/>
    <w:rsid w:val="3D3DEB47"/>
    <w:rsid w:val="3D855940"/>
    <w:rsid w:val="3D8C7144"/>
    <w:rsid w:val="3DABBCF6"/>
    <w:rsid w:val="3DEA1D43"/>
    <w:rsid w:val="3F32AB5A"/>
    <w:rsid w:val="3FA9D94E"/>
    <w:rsid w:val="3FCBD51C"/>
    <w:rsid w:val="3FDCAC4A"/>
    <w:rsid w:val="400BFFC5"/>
    <w:rsid w:val="4031C40A"/>
    <w:rsid w:val="40758C09"/>
    <w:rsid w:val="407C4EB5"/>
    <w:rsid w:val="40A0A51A"/>
    <w:rsid w:val="40E2D080"/>
    <w:rsid w:val="40E4CCDD"/>
    <w:rsid w:val="40FD1C07"/>
    <w:rsid w:val="410535E4"/>
    <w:rsid w:val="41911489"/>
    <w:rsid w:val="41B04788"/>
    <w:rsid w:val="41C41B50"/>
    <w:rsid w:val="420E119C"/>
    <w:rsid w:val="4274DDA2"/>
    <w:rsid w:val="432B54B9"/>
    <w:rsid w:val="435F627C"/>
    <w:rsid w:val="43755FA9"/>
    <w:rsid w:val="43AB4838"/>
    <w:rsid w:val="444EEA7A"/>
    <w:rsid w:val="452841EA"/>
    <w:rsid w:val="452F4AA6"/>
    <w:rsid w:val="4532647C"/>
    <w:rsid w:val="45356D6F"/>
    <w:rsid w:val="456C2601"/>
    <w:rsid w:val="45D1D671"/>
    <w:rsid w:val="460F2EAB"/>
    <w:rsid w:val="4625EEB9"/>
    <w:rsid w:val="46462EEB"/>
    <w:rsid w:val="46A326BB"/>
    <w:rsid w:val="46C37EC4"/>
    <w:rsid w:val="4702D79C"/>
    <w:rsid w:val="471F0410"/>
    <w:rsid w:val="47206956"/>
    <w:rsid w:val="47477E2A"/>
    <w:rsid w:val="478CDAFB"/>
    <w:rsid w:val="47B3C8C1"/>
    <w:rsid w:val="47DCBEFB"/>
    <w:rsid w:val="47DFBA17"/>
    <w:rsid w:val="4801C0C1"/>
    <w:rsid w:val="4854708F"/>
    <w:rsid w:val="4860207E"/>
    <w:rsid w:val="48F4F444"/>
    <w:rsid w:val="493098E2"/>
    <w:rsid w:val="49510AB1"/>
    <w:rsid w:val="49A3466D"/>
    <w:rsid w:val="4A0C4251"/>
    <w:rsid w:val="4A373493"/>
    <w:rsid w:val="4ABAF7C3"/>
    <w:rsid w:val="4AF8B076"/>
    <w:rsid w:val="4B158E17"/>
    <w:rsid w:val="4C01FB31"/>
    <w:rsid w:val="4CADA9AA"/>
    <w:rsid w:val="4D235F04"/>
    <w:rsid w:val="4D540F11"/>
    <w:rsid w:val="4E276067"/>
    <w:rsid w:val="4E9798E6"/>
    <w:rsid w:val="4ECC3400"/>
    <w:rsid w:val="4EFFAE00"/>
    <w:rsid w:val="500EBB76"/>
    <w:rsid w:val="50408E58"/>
    <w:rsid w:val="51144525"/>
    <w:rsid w:val="5122826A"/>
    <w:rsid w:val="518FD01B"/>
    <w:rsid w:val="52858E19"/>
    <w:rsid w:val="528F77A6"/>
    <w:rsid w:val="52C63741"/>
    <w:rsid w:val="52EAC20A"/>
    <w:rsid w:val="52F87817"/>
    <w:rsid w:val="5393EDAC"/>
    <w:rsid w:val="539ABCFE"/>
    <w:rsid w:val="53C22AAA"/>
    <w:rsid w:val="5487F166"/>
    <w:rsid w:val="548AE713"/>
    <w:rsid w:val="54C17B21"/>
    <w:rsid w:val="54DFDDE8"/>
    <w:rsid w:val="54F7EBCA"/>
    <w:rsid w:val="5511E737"/>
    <w:rsid w:val="55B22026"/>
    <w:rsid w:val="56E8C3BC"/>
    <w:rsid w:val="574592F6"/>
    <w:rsid w:val="5778BB0B"/>
    <w:rsid w:val="579FB98E"/>
    <w:rsid w:val="57D7D2F4"/>
    <w:rsid w:val="581F6E6D"/>
    <w:rsid w:val="590D9472"/>
    <w:rsid w:val="593B89EF"/>
    <w:rsid w:val="598A9A70"/>
    <w:rsid w:val="5A0F0C2E"/>
    <w:rsid w:val="5A1B3959"/>
    <w:rsid w:val="5A3A7F9F"/>
    <w:rsid w:val="5B2D6E53"/>
    <w:rsid w:val="5BAEEA5E"/>
    <w:rsid w:val="5C232432"/>
    <w:rsid w:val="5C34FC6C"/>
    <w:rsid w:val="5C4ABFBB"/>
    <w:rsid w:val="5D03272A"/>
    <w:rsid w:val="5D722061"/>
    <w:rsid w:val="5D8CB7AD"/>
    <w:rsid w:val="5DA77693"/>
    <w:rsid w:val="5DAF30A8"/>
    <w:rsid w:val="5DB28EE3"/>
    <w:rsid w:val="5DFC5C1B"/>
    <w:rsid w:val="5E54402A"/>
    <w:rsid w:val="5E71189A"/>
    <w:rsid w:val="5E71465E"/>
    <w:rsid w:val="5E9F2FAE"/>
    <w:rsid w:val="5F30A461"/>
    <w:rsid w:val="5F43ED47"/>
    <w:rsid w:val="6024DFBA"/>
    <w:rsid w:val="608943B3"/>
    <w:rsid w:val="613373A9"/>
    <w:rsid w:val="6175A477"/>
    <w:rsid w:val="61806ECF"/>
    <w:rsid w:val="61B78DAB"/>
    <w:rsid w:val="61C1C542"/>
    <w:rsid w:val="61D5D0E3"/>
    <w:rsid w:val="62C8F857"/>
    <w:rsid w:val="62D872A4"/>
    <w:rsid w:val="63189494"/>
    <w:rsid w:val="63E02A55"/>
    <w:rsid w:val="645810E6"/>
    <w:rsid w:val="655CB4D6"/>
    <w:rsid w:val="664C822A"/>
    <w:rsid w:val="66C1721D"/>
    <w:rsid w:val="67053EA2"/>
    <w:rsid w:val="67D74FD1"/>
    <w:rsid w:val="6800C598"/>
    <w:rsid w:val="681ACEAD"/>
    <w:rsid w:val="6821A185"/>
    <w:rsid w:val="688F8164"/>
    <w:rsid w:val="689A3E08"/>
    <w:rsid w:val="68B4D308"/>
    <w:rsid w:val="6AD05F86"/>
    <w:rsid w:val="6B42231E"/>
    <w:rsid w:val="6BD34B6D"/>
    <w:rsid w:val="6CF37D9F"/>
    <w:rsid w:val="6D11C624"/>
    <w:rsid w:val="6DDB0805"/>
    <w:rsid w:val="6E166528"/>
    <w:rsid w:val="6E325DA4"/>
    <w:rsid w:val="6E6E6930"/>
    <w:rsid w:val="6EBB8659"/>
    <w:rsid w:val="6F2B1BE3"/>
    <w:rsid w:val="6FA08350"/>
    <w:rsid w:val="6FF15DD2"/>
    <w:rsid w:val="70582AE5"/>
    <w:rsid w:val="7071C0C5"/>
    <w:rsid w:val="708E7D52"/>
    <w:rsid w:val="70908C71"/>
    <w:rsid w:val="70B61D4D"/>
    <w:rsid w:val="7189AE6C"/>
    <w:rsid w:val="7292C0C3"/>
    <w:rsid w:val="72C8DF33"/>
    <w:rsid w:val="72EB5911"/>
    <w:rsid w:val="734BA93A"/>
    <w:rsid w:val="73647C45"/>
    <w:rsid w:val="738065CB"/>
    <w:rsid w:val="73DEB7D4"/>
    <w:rsid w:val="747235F8"/>
    <w:rsid w:val="752AF82C"/>
    <w:rsid w:val="7538E605"/>
    <w:rsid w:val="754AF89C"/>
    <w:rsid w:val="75BE4D63"/>
    <w:rsid w:val="75D7C0A3"/>
    <w:rsid w:val="75F2D2C9"/>
    <w:rsid w:val="76D04E2A"/>
    <w:rsid w:val="77BE95B1"/>
    <w:rsid w:val="77D3734E"/>
    <w:rsid w:val="787A51D6"/>
    <w:rsid w:val="789EFD71"/>
    <w:rsid w:val="78E0E908"/>
    <w:rsid w:val="78FD6BE3"/>
    <w:rsid w:val="7900E4A1"/>
    <w:rsid w:val="7930023E"/>
    <w:rsid w:val="79C16D40"/>
    <w:rsid w:val="7A19EC5D"/>
    <w:rsid w:val="7AE170FF"/>
    <w:rsid w:val="7B95BB57"/>
    <w:rsid w:val="7B9BFDE6"/>
    <w:rsid w:val="7C22949A"/>
    <w:rsid w:val="7C953762"/>
    <w:rsid w:val="7CC409CD"/>
    <w:rsid w:val="7DCA0AB2"/>
    <w:rsid w:val="7E67C49D"/>
    <w:rsid w:val="7E8E3999"/>
    <w:rsid w:val="7EF3DD6D"/>
    <w:rsid w:val="7F074C46"/>
    <w:rsid w:val="7F664E71"/>
    <w:rsid w:val="7FDBEB30"/>
    <w:rsid w:val="7FF45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B4F52B64-B68B-4A79-9F91-11297B18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316E2F"/>
    <w:pPr>
      <w:keepNext/>
      <w:keepLines/>
      <w:numPr>
        <w:numId w:val="1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Titre2">
    <w:name w:val="heading 2"/>
    <w:basedOn w:val="Normal"/>
    <w:next w:val="Normal"/>
    <w:link w:val="Titre2Car"/>
    <w:autoRedefine/>
    <w:unhideWhenUsed/>
    <w:qFormat/>
    <w:rsid w:val="00316E2F"/>
    <w:pPr>
      <w:keepNext/>
      <w:keepLines/>
      <w:numPr>
        <w:ilvl w:val="1"/>
        <w:numId w:val="1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Titre3">
    <w:name w:val="heading 3"/>
    <w:next w:val="Normal"/>
    <w:link w:val="Titre3Car"/>
    <w:unhideWhenUsed/>
    <w:qFormat/>
    <w:rsid w:val="00316E2F"/>
    <w:pPr>
      <w:keepNext/>
      <w:keepLines/>
      <w:widowControl w:val="0"/>
      <w:numPr>
        <w:ilvl w:val="2"/>
        <w:numId w:val="19"/>
      </w:numPr>
      <w:spacing w:before="240" w:after="120"/>
      <w:jc w:val="both"/>
      <w:outlineLvl w:val="2"/>
    </w:pPr>
    <w:rPr>
      <w:rFonts w:cs="ITC Franklin Gothic Std Med"/>
      <w:b/>
      <w:color w:val="00B050"/>
      <w:sz w:val="24"/>
      <w:szCs w:val="26"/>
      <w:lang w:val="en-GB"/>
    </w:rPr>
  </w:style>
  <w:style w:type="paragraph" w:styleId="Titre4">
    <w:name w:val="heading 4"/>
    <w:basedOn w:val="Normal"/>
    <w:next w:val="Normal"/>
    <w:link w:val="Titre4Car"/>
    <w:unhideWhenUsed/>
    <w:qFormat/>
    <w:rsid w:val="00316E2F"/>
    <w:pPr>
      <w:keepNext/>
      <w:keepLines/>
      <w:numPr>
        <w:ilvl w:val="3"/>
        <w:numId w:val="19"/>
      </w:numPr>
      <w:spacing w:before="120" w:after="120"/>
      <w:jc w:val="both"/>
      <w:outlineLvl w:val="3"/>
    </w:pPr>
    <w:rPr>
      <w:rFonts w:cs="ITC Franklin Gothic Std Med"/>
      <w:b/>
      <w:i/>
      <w:color w:val="00B050"/>
      <w:szCs w:val="24"/>
      <w:lang w:val="en-GB"/>
    </w:rPr>
  </w:style>
  <w:style w:type="paragraph" w:styleId="Titre5">
    <w:name w:val="heading 5"/>
    <w:basedOn w:val="Normal"/>
    <w:next w:val="Normal"/>
    <w:link w:val="Titre5Car"/>
    <w:uiPriority w:val="9"/>
    <w:unhideWhenUsed/>
    <w:qFormat/>
    <w:rsid w:val="00316E2F"/>
    <w:pPr>
      <w:widowControl w:val="0"/>
      <w:numPr>
        <w:ilvl w:val="4"/>
        <w:numId w:val="1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Titre6">
    <w:name w:val="heading 6"/>
    <w:basedOn w:val="Normal"/>
    <w:next w:val="Normal"/>
    <w:link w:val="Titre6Car"/>
    <w:uiPriority w:val="9"/>
    <w:semiHidden/>
    <w:unhideWhenUsed/>
    <w:qFormat/>
    <w:rsid w:val="00316E2F"/>
    <w:pPr>
      <w:keepNext/>
      <w:keepLines/>
      <w:numPr>
        <w:ilvl w:val="5"/>
        <w:numId w:val="1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Titre7">
    <w:name w:val="heading 7"/>
    <w:basedOn w:val="Normal"/>
    <w:next w:val="Normal"/>
    <w:link w:val="Titre7Car"/>
    <w:uiPriority w:val="9"/>
    <w:semiHidden/>
    <w:unhideWhenUsed/>
    <w:qFormat/>
    <w:rsid w:val="00316E2F"/>
    <w:pPr>
      <w:keepNext/>
      <w:keepLines/>
      <w:numPr>
        <w:ilvl w:val="6"/>
        <w:numId w:val="1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Titre8">
    <w:name w:val="heading 8"/>
    <w:basedOn w:val="Normal"/>
    <w:next w:val="Normal"/>
    <w:link w:val="Titre8Car"/>
    <w:uiPriority w:val="9"/>
    <w:semiHidden/>
    <w:unhideWhenUsed/>
    <w:qFormat/>
    <w:rsid w:val="00316E2F"/>
    <w:pPr>
      <w:keepNext/>
      <w:keepLines/>
      <w:numPr>
        <w:ilvl w:val="7"/>
        <w:numId w:val="1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Titre9">
    <w:name w:val="heading 9"/>
    <w:basedOn w:val="Normal"/>
    <w:next w:val="Normal"/>
    <w:link w:val="Titre9Car"/>
    <w:uiPriority w:val="9"/>
    <w:semiHidden/>
    <w:unhideWhenUsed/>
    <w:qFormat/>
    <w:rsid w:val="00316E2F"/>
    <w:pPr>
      <w:keepNext/>
      <w:keepLines/>
      <w:numPr>
        <w:ilvl w:val="8"/>
        <w:numId w:val="1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Marquedecommentaire">
    <w:name w:val="annotation reference"/>
    <w:basedOn w:val="Policepardfaut"/>
    <w:uiPriority w:val="99"/>
    <w:semiHidden/>
    <w:unhideWhenUsed/>
    <w:rsid w:val="004C681B"/>
    <w:rPr>
      <w:sz w:val="16"/>
      <w:szCs w:val="16"/>
    </w:rPr>
  </w:style>
  <w:style w:type="paragraph" w:styleId="Commentaire">
    <w:name w:val="annotation text"/>
    <w:basedOn w:val="Normal"/>
    <w:link w:val="CommentaireCar"/>
    <w:uiPriority w:val="99"/>
    <w:unhideWhenUsed/>
    <w:rsid w:val="004C681B"/>
    <w:rPr>
      <w:sz w:val="20"/>
      <w:szCs w:val="20"/>
    </w:rPr>
  </w:style>
  <w:style w:type="character" w:customStyle="1" w:styleId="CommentaireCar">
    <w:name w:val="Commentaire Car"/>
    <w:basedOn w:val="Policepardfaut"/>
    <w:link w:val="Commentaire"/>
    <w:uiPriority w:val="99"/>
    <w:rsid w:val="004C681B"/>
    <w:rPr>
      <w:sz w:val="20"/>
      <w:szCs w:val="20"/>
    </w:rPr>
  </w:style>
  <w:style w:type="paragraph" w:styleId="Objetducommentaire">
    <w:name w:val="annotation subject"/>
    <w:basedOn w:val="Commentaire"/>
    <w:next w:val="Commentaire"/>
    <w:link w:val="ObjetducommentaireCar"/>
    <w:uiPriority w:val="99"/>
    <w:semiHidden/>
    <w:unhideWhenUsed/>
    <w:rsid w:val="004C681B"/>
    <w:rPr>
      <w:b/>
      <w:bCs/>
    </w:rPr>
  </w:style>
  <w:style w:type="character" w:customStyle="1" w:styleId="ObjetducommentaireCar">
    <w:name w:val="Objet du commentaire Car"/>
    <w:basedOn w:val="CommentaireCar"/>
    <w:link w:val="Objetducommentaire"/>
    <w:uiPriority w:val="99"/>
    <w:semiHidden/>
    <w:rsid w:val="004C681B"/>
    <w:rPr>
      <w:b/>
      <w:bCs/>
      <w:sz w:val="20"/>
      <w:szCs w:val="20"/>
    </w:rPr>
  </w:style>
  <w:style w:type="paragraph" w:styleId="Textedebulles">
    <w:name w:val="Balloon Text"/>
    <w:basedOn w:val="Normal"/>
    <w:link w:val="TextedebullesCar"/>
    <w:uiPriority w:val="99"/>
    <w:semiHidden/>
    <w:unhideWhenUsed/>
    <w:rsid w:val="004C68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81B"/>
    <w:rPr>
      <w:rFonts w:ascii="Segoe UI" w:hAnsi="Segoe UI" w:cs="Segoe UI"/>
      <w:sz w:val="18"/>
      <w:szCs w:val="18"/>
    </w:rPr>
  </w:style>
  <w:style w:type="paragraph" w:styleId="En-tte">
    <w:name w:val="header"/>
    <w:basedOn w:val="Normal"/>
    <w:link w:val="En-tteCar"/>
    <w:uiPriority w:val="99"/>
    <w:unhideWhenUsed/>
    <w:rsid w:val="00945B1A"/>
    <w:pPr>
      <w:tabs>
        <w:tab w:val="center" w:pos="4680"/>
        <w:tab w:val="right" w:pos="9360"/>
      </w:tabs>
    </w:pPr>
  </w:style>
  <w:style w:type="character" w:customStyle="1" w:styleId="En-tteCar">
    <w:name w:val="En-tête Car"/>
    <w:basedOn w:val="Policepardfaut"/>
    <w:link w:val="En-tte"/>
    <w:uiPriority w:val="99"/>
    <w:rsid w:val="00945B1A"/>
  </w:style>
  <w:style w:type="paragraph" w:styleId="Pieddepage">
    <w:name w:val="footer"/>
    <w:basedOn w:val="Normal"/>
    <w:link w:val="PieddepageCar"/>
    <w:uiPriority w:val="99"/>
    <w:unhideWhenUsed/>
    <w:rsid w:val="00945B1A"/>
    <w:pPr>
      <w:tabs>
        <w:tab w:val="center" w:pos="4680"/>
        <w:tab w:val="right" w:pos="9360"/>
      </w:tabs>
    </w:pPr>
  </w:style>
  <w:style w:type="character" w:customStyle="1" w:styleId="PieddepageCar">
    <w:name w:val="Pied de page Car"/>
    <w:basedOn w:val="Policepardfaut"/>
    <w:link w:val="Pieddepage"/>
    <w:uiPriority w:val="99"/>
    <w:rsid w:val="00945B1A"/>
  </w:style>
  <w:style w:type="paragraph" w:styleId="Paragraphedeliste">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agraphedelisteCar"/>
    <w:uiPriority w:val="34"/>
    <w:qFormat/>
    <w:rsid w:val="004E7CEA"/>
    <w:pPr>
      <w:spacing w:after="240"/>
      <w:ind w:left="1710" w:hanging="360"/>
      <w:jc w:val="both"/>
    </w:pPr>
    <w:rPr>
      <w:rFonts w:eastAsiaTheme="minorEastAsia" w:cs="Times New Roman"/>
    </w:rPr>
  </w:style>
  <w:style w:type="character" w:customStyle="1" w:styleId="ParagraphedelisteCar">
    <w:name w:val="Paragraphe de liste Car"/>
    <w:aliases w:val="123 List Paragraph Car,3 Car,Bullets Car,Citation List Car,List Paragraph (numbered (a)) Car,List Paragraph 1 Car,List Paragraph nowy Car,List_Paragraph Car,Liste 1 Car,Main numbered paragraph Car,Number paragraph Car,lp1 Car"/>
    <w:basedOn w:val="Policepardfaut"/>
    <w:link w:val="Paragraphedeliste"/>
    <w:uiPriority w:val="34"/>
    <w:qFormat/>
    <w:rsid w:val="004E7CEA"/>
    <w:rPr>
      <w:rFonts w:eastAsiaTheme="minorEastAsia" w:cs="Times New Roman"/>
    </w:rPr>
  </w:style>
  <w:style w:type="paragraph" w:styleId="Notedebasdepage">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NotedebasdepageCar"/>
    <w:unhideWhenUsed/>
    <w:rsid w:val="007C7248"/>
    <w:rPr>
      <w:sz w:val="20"/>
      <w:szCs w:val="20"/>
    </w:rPr>
  </w:style>
  <w:style w:type="character" w:customStyle="1" w:styleId="NotedebasdepageCar">
    <w:name w:val="Note de bas de page Car"/>
    <w:aliases w:val="Текст сноски Знак Char Знак Знак Car,Текст сноски Знак Знак Car,Текст сноски Знак Char Char Car,Текст сноски Знак Char Car,Знак Знак Car, Знак Знак Car,single space Car,footnote text Car,fn Car,FOOTNOTES Car"/>
    <w:basedOn w:val="Policepardfaut"/>
    <w:link w:val="Notedebasdepage"/>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lev">
    <w:name w:val="Strong"/>
    <w:basedOn w:val="Policepardfaut"/>
    <w:uiPriority w:val="22"/>
    <w:qFormat/>
    <w:rsid w:val="00D7098F"/>
    <w:rPr>
      <w:b/>
      <w:bCs/>
    </w:rPr>
  </w:style>
  <w:style w:type="character" w:styleId="Lienhypertexte">
    <w:name w:val="Hyperlink"/>
    <w:basedOn w:val="Policepardfaut"/>
    <w:uiPriority w:val="99"/>
    <w:unhideWhenUsed/>
    <w:rsid w:val="005F1B0E"/>
    <w:rPr>
      <w:color w:val="0563C1" w:themeColor="hyperlink"/>
      <w:u w:val="single"/>
    </w:rPr>
  </w:style>
  <w:style w:type="character" w:customStyle="1" w:styleId="Titre1Car">
    <w:name w:val="Titre 1 Car"/>
    <w:basedOn w:val="Policepardfaut"/>
    <w:link w:val="Titre1"/>
    <w:rsid w:val="00316E2F"/>
    <w:rPr>
      <w:rFonts w:ascii="Calibri" w:eastAsiaTheme="majorEastAsia" w:hAnsi="Calibri" w:cstheme="majorBidi"/>
      <w:b/>
      <w:bCs/>
      <w:color w:val="00B050"/>
      <w:sz w:val="32"/>
      <w:szCs w:val="28"/>
      <w:lang w:eastAsia="ja-JP"/>
    </w:rPr>
  </w:style>
  <w:style w:type="character" w:customStyle="1" w:styleId="Titre2Car">
    <w:name w:val="Titre 2 Car"/>
    <w:basedOn w:val="Policepardfaut"/>
    <w:link w:val="Titre2"/>
    <w:rsid w:val="00316E2F"/>
    <w:rPr>
      <w:rFonts w:eastAsiaTheme="majorEastAsia" w:cstheme="majorBidi"/>
      <w:b/>
      <w:bCs/>
      <w:color w:val="00B050"/>
      <w:sz w:val="24"/>
      <w:szCs w:val="26"/>
      <w:lang w:eastAsia="ja-JP"/>
    </w:rPr>
  </w:style>
  <w:style w:type="character" w:customStyle="1" w:styleId="Titre3Car">
    <w:name w:val="Titre 3 Car"/>
    <w:basedOn w:val="Policepardfaut"/>
    <w:link w:val="Titre3"/>
    <w:rsid w:val="00316E2F"/>
    <w:rPr>
      <w:rFonts w:cs="ITC Franklin Gothic Std Med"/>
      <w:b/>
      <w:color w:val="00B050"/>
      <w:sz w:val="24"/>
      <w:szCs w:val="26"/>
      <w:lang w:val="en-GB"/>
    </w:rPr>
  </w:style>
  <w:style w:type="character" w:customStyle="1" w:styleId="Titre4Car">
    <w:name w:val="Titre 4 Car"/>
    <w:basedOn w:val="Policepardfaut"/>
    <w:link w:val="Titre4"/>
    <w:rsid w:val="00316E2F"/>
    <w:rPr>
      <w:rFonts w:cs="ITC Franklin Gothic Std Med"/>
      <w:b/>
      <w:i/>
      <w:color w:val="00B050"/>
      <w:szCs w:val="24"/>
      <w:lang w:val="en-GB"/>
    </w:rPr>
  </w:style>
  <w:style w:type="character" w:customStyle="1" w:styleId="Titre5Car">
    <w:name w:val="Titre 5 Car"/>
    <w:basedOn w:val="Policepardfaut"/>
    <w:link w:val="Titre5"/>
    <w:uiPriority w:val="9"/>
    <w:rsid w:val="00316E2F"/>
    <w:rPr>
      <w:rFonts w:cs="ITC Franklin Gothic Std Med"/>
      <w:b/>
      <w:i/>
      <w:iCs/>
      <w:color w:val="C45911" w:themeColor="accent2" w:themeShade="BF"/>
      <w:sz w:val="24"/>
      <w:szCs w:val="24"/>
      <w:lang w:val="en-GB"/>
    </w:rPr>
  </w:style>
  <w:style w:type="character" w:customStyle="1" w:styleId="Titre6Car">
    <w:name w:val="Titre 6 Car"/>
    <w:basedOn w:val="Policepardfaut"/>
    <w:link w:val="Titre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Titre7Car">
    <w:name w:val="Titre 7 Car"/>
    <w:basedOn w:val="Policepardfaut"/>
    <w:link w:val="Titre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Titre8Car">
    <w:name w:val="Titre 8 Car"/>
    <w:basedOn w:val="Policepardfaut"/>
    <w:link w:val="Titre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Titre9Car">
    <w:name w:val="Titre 9 Car"/>
    <w:basedOn w:val="Policepardfaut"/>
    <w:link w:val="Titre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link w:val="ModelNrmlSingleChar"/>
    <w:qFormat/>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vision">
    <w:name w:val="Revision"/>
    <w:hidden/>
    <w:uiPriority w:val="99"/>
    <w:semiHidden/>
    <w:rsid w:val="00497F9A"/>
  </w:style>
  <w:style w:type="character" w:customStyle="1" w:styleId="UnresolvedMention1">
    <w:name w:val="Unresolved Mention1"/>
    <w:basedOn w:val="Policepardfaut"/>
    <w:uiPriority w:val="99"/>
    <w:semiHidden/>
    <w:unhideWhenUsed/>
    <w:rsid w:val="003D60D1"/>
    <w:rPr>
      <w:color w:val="605E5C"/>
      <w:shd w:val="clear" w:color="auto" w:fill="E1DFDD"/>
    </w:rPr>
  </w:style>
  <w:style w:type="character" w:customStyle="1" w:styleId="ModelNrmlSingleChar">
    <w:name w:val="ModelNrmlSingle Char"/>
    <w:link w:val="ModelNrmlSingle"/>
    <w:locked/>
    <w:rsid w:val="00D81ABC"/>
    <w:rPr>
      <w:rFonts w:ascii="Times New Roman" w:eastAsia="Times New Roman" w:hAnsi="Times New Roman" w:cs="Times New Roman"/>
      <w:szCs w:val="20"/>
    </w:rPr>
  </w:style>
  <w:style w:type="character" w:styleId="Mention">
    <w:name w:val="Mention"/>
    <w:basedOn w:val="Policepardfaut"/>
    <w:uiPriority w:val="99"/>
    <w:unhideWhenUsed/>
    <w:rsid w:val="00DA4D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3994">
      <w:bodyDiv w:val="1"/>
      <w:marLeft w:val="0"/>
      <w:marRight w:val="0"/>
      <w:marTop w:val="0"/>
      <w:marBottom w:val="0"/>
      <w:divBdr>
        <w:top w:val="none" w:sz="0" w:space="0" w:color="auto"/>
        <w:left w:val="none" w:sz="0" w:space="0" w:color="auto"/>
        <w:bottom w:val="none" w:sz="0" w:space="0" w:color="auto"/>
        <w:right w:val="none" w:sz="0" w:space="0" w:color="auto"/>
      </w:divBdr>
    </w:div>
    <w:div w:id="220940960">
      <w:bodyDiv w:val="1"/>
      <w:marLeft w:val="0"/>
      <w:marRight w:val="0"/>
      <w:marTop w:val="0"/>
      <w:marBottom w:val="0"/>
      <w:divBdr>
        <w:top w:val="none" w:sz="0" w:space="0" w:color="auto"/>
        <w:left w:val="none" w:sz="0" w:space="0" w:color="auto"/>
        <w:bottom w:val="none" w:sz="0" w:space="0" w:color="auto"/>
        <w:right w:val="none" w:sz="0" w:space="0" w:color="auto"/>
      </w:divBdr>
    </w:div>
    <w:div w:id="52247492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464040219">
      <w:bodyDiv w:val="1"/>
      <w:marLeft w:val="0"/>
      <w:marRight w:val="0"/>
      <w:marTop w:val="0"/>
      <w:marBottom w:val="0"/>
      <w:divBdr>
        <w:top w:val="none" w:sz="0" w:space="0" w:color="auto"/>
        <w:left w:val="none" w:sz="0" w:space="0" w:color="auto"/>
        <w:bottom w:val="none" w:sz="0" w:space="0" w:color="auto"/>
        <w:right w:val="none" w:sz="0" w:space="0" w:color="auto"/>
      </w:divBdr>
    </w:div>
    <w:div w:id="20749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05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Abstract xmlns="3e02667f-0271-471b-bd6e-11a2e16def1d">ESCP PPA-PPG Template French</Abstract>
    <TaxCatchAll xmlns="3e02667f-0271-471b-bd6e-11a2e16def1d">
      <Value>3</Value>
    </TaxCatchAll>
    <TaxCatchAllLabel xmlns="3e02667f-0271-471b-bd6e-11a2e16def1d" xsi:nil="true"/>
    <OneCMS_Subcategory xmlns="3e02667f-0271-471b-bd6e-11a2e16def1d" xsi:nil="true"/>
    <_dlc_DocId xmlns="3e02667f-0271-471b-bd6e-11a2e16def1d" xsi:nil="true"/>
    <o1cb080a3dca4eb8a0fd03c7cc8bf8f7 xmlns="3e02667f-0271-471b-bd6e-11a2e16def1d">
      <Terms xmlns="http://schemas.microsoft.com/office/infopath/2007/PartnerControls"/>
    </o1cb080a3dca4eb8a0fd03c7cc8bf8f7>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externalpublic xmlns="3e02667f-0271-471b-bd6e-11a2e16def1d">false</wb_externalpublic>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wb_projectphase xmlns="3e02667f-0271-471b-bd6e-11a2e16def1d" xsi:nil="true"/>
    <ed89010fab75481eba28f36694d32f6e xmlns="3e02667f-0271-471b-bd6e-11a2e16def1d">
      <Terms xmlns="http://schemas.microsoft.com/office/infopath/2007/PartnerControls"/>
    </ed89010fab75481eba28f36694d32f6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Docs_Access_To_Info_Exception xmlns="3e02667f-0271-471b-bd6e-11a2e16def1d">12. Not Assessed</WBDocs_Access_To_Info_Exception>
    <wb_jsondata xmlns="3e02667f-0271-471b-bd6e-11a2e16def1d" xsi:nil="true"/>
    <WBDocs_Document_Date xmlns="3e02667f-0271-471b-bd6e-11a2e16def1d">2025-01-31T18:31:08+00:00</WBDocs_Document_Date>
    <wb_keyword xmlns="3e02667f-0271-471b-bd6e-11a2e16def1d" xsi:nil="true"/>
    <wb_description xmlns="3e02667f-0271-471b-bd6e-11a2e16def1d" xsi:nil="true"/>
    <wb_team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i008215bacac45029ee8cafff4c8e93b xmlns="3e02667f-0271-471b-bd6e-11a2e16def1d">
      <Terms xmlns="http://schemas.microsoft.com/office/infopath/2007/PartnerControls"/>
    </i008215bacac45029ee8cafff4c8e93b>
    <g5db487b699641c994752f446908f645 xmlns="3e02667f-0271-471b-bd6e-11a2e16def1d">
      <Terms xmlns="http://schemas.microsoft.com/office/infopath/2007/PartnerControls"/>
    </g5db487b699641c994752f446908f645>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WBDocs_Information_Classification xmlns="3e02667f-0271-471b-bd6e-11a2e16def1d">Official Use Only</WBDocs_Information_Classification>
    <OneCMS_Category xmlns="3e02667f-0271-471b-bd6e-11a2e16def1d" xsi:nil="true"/>
    <wb_nodeid xmlns="3e02667f-0271-471b-bd6e-11a2e16def1d" xsi:nil="true"/>
    <wb_category xmlns="3e02667f-0271-471b-bd6e-11a2e16def1d" xsi:nil="true"/>
  </documentManagement>
</p:properties>
</file>

<file path=customXml/itemProps1.xml><?xml version="1.0" encoding="utf-8"?>
<ds:datastoreItem xmlns:ds="http://schemas.openxmlformats.org/officeDocument/2006/customXml" ds:itemID="{89CDD138-8757-4704-9FC8-03B82CFCBF46}">
  <ds:schemaRefs>
    <ds:schemaRef ds:uri="Microsoft.SharePoint.Taxonomy.ContentTypeSync"/>
  </ds:schemaRefs>
</ds:datastoreItem>
</file>

<file path=customXml/itemProps2.xml><?xml version="1.0" encoding="utf-8"?>
<ds:datastoreItem xmlns:ds="http://schemas.openxmlformats.org/officeDocument/2006/customXml" ds:itemID="{6C4CAD2F-7A5E-4266-8968-55A88F88F68A}">
  <ds:schemaRefs>
    <ds:schemaRef ds:uri="http://schemas.openxmlformats.org/officeDocument/2006/bibliography"/>
  </ds:schemaRefs>
</ds:datastoreItem>
</file>

<file path=customXml/itemProps3.xml><?xml version="1.0" encoding="utf-8"?>
<ds:datastoreItem xmlns:ds="http://schemas.openxmlformats.org/officeDocument/2006/customXml" ds:itemID="{3D7DB76B-F2CA-408A-8079-7BA78434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5.xml><?xml version="1.0" encoding="utf-8"?>
<ds:datastoreItem xmlns:ds="http://schemas.openxmlformats.org/officeDocument/2006/customXml" ds:itemID="{D87E8C8A-5839-48D9-BD68-BC8F09C9B319}">
  <ds:schemaRefs>
    <ds:schemaRef ds:uri="http://schemas.microsoft.com/sharepoint/events"/>
  </ds:schemaRefs>
</ds:datastoreItem>
</file>

<file path=customXml/itemProps6.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2756</Words>
  <Characters>15162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ESCP PPA-PPG Template French</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ESCP PPA-PPG Template French</dc:title>
  <dc:subject/>
  <dc:creator>Dominique Isabelle Kayser</dc:creator>
  <cp:keywords/>
  <dc:description/>
  <cp:lastModifiedBy>Giresse Kakule</cp:lastModifiedBy>
  <cp:revision>2</cp:revision>
  <cp:lastPrinted>2019-07-26T18:53:00Z</cp:lastPrinted>
  <dcterms:created xsi:type="dcterms:W3CDTF">2026-04-24T12:06:00Z</dcterms:created>
  <dcterms:modified xsi:type="dcterms:W3CDTF">2026-04-24T12:06:00Z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0x010100F4C63C3BD852AE468EAEFD0E6C57C64F02050100D068AE89E8973B47B88714D8AB6EDDD7</vt:lpwstr>
  </property>
  <property fmtid="{D5CDD505-2E9C-101B-9397-08002B2CF9AE}" pid="3" name="WBDocs_Originating_Unit">
    <vt:lpwstr/>
  </property>
  <property fmtid="{D5CDD505-2E9C-101B-9397-08002B2CF9AE}" pid="4" name="WBDocs_Local_Document_Type">
    <vt:lpwstr/>
  </property>
  <property fmtid="{D5CDD505-2E9C-101B-9397-08002B2CF9AE}" pid="5" name="SharedWithUsers">
    <vt:lpwstr>40;#Victor Bundi Mosoti;#34;#Gamila Kassem;#30;#Manush A. Hristov;#29;#Jonathan Mills Lindsay;#28;#Bastian Gonzalo Pasten Delich</vt:lpwstr>
  </property>
  <property fmtid="{D5CDD505-2E9C-101B-9397-08002B2CF9AE}" pid="6" name="TaxKeyword">
    <vt:lpwstr/>
  </property>
  <property fmtid="{D5CDD505-2E9C-101B-9397-08002B2CF9AE}" pid="7" name="Region">
    <vt:lpwstr>4;#World|181f87ec-6d12-43c8-9f7a-dc47bc14aa64</vt:lpwstr>
  </property>
  <property fmtid="{D5CDD505-2E9C-101B-9397-08002B2CF9AE}" pid="8" name="BusinessFunctions">
    <vt:lpwstr/>
  </property>
  <property fmtid="{D5CDD505-2E9C-101B-9397-08002B2CF9AE}" pid="9" name="Organization">
    <vt:lpwstr>3;#World Bank|bc205cc9-8a56-48a3-9f30-b099e7707c1b</vt:lpwstr>
  </property>
  <property fmtid="{D5CDD505-2E9C-101B-9397-08002B2CF9AE}" pid="10" name="Country">
    <vt:lpwstr/>
  </property>
  <property fmtid="{D5CDD505-2E9C-101B-9397-08002B2CF9AE}" pid="11" name="DocumentType">
    <vt:lpwstr>20;#Fact Sheet|40f42753-b98b-4f13-b293-c0fe5f4c7006</vt:lpwstr>
  </property>
  <property fmtid="{D5CDD505-2E9C-101B-9397-08002B2CF9AE}" pid="12" name="VPU">
    <vt:lpwstr>11;#Operations Policy ＆ Country Services VP (OPS)|db476ba0-ec71-4b53-8c80-eca6e3887ba4</vt:lpwstr>
  </property>
  <property fmtid="{D5CDD505-2E9C-101B-9397-08002B2CF9AE}" pid="13" name="InternalSponsor">
    <vt:lpwstr/>
  </property>
  <property fmtid="{D5CDD505-2E9C-101B-9397-08002B2CF9AE}" pid="14" name="Topics">
    <vt:lpwstr/>
  </property>
  <property fmtid="{D5CDD505-2E9C-101B-9397-08002B2CF9AE}" pid="15" name="GeographicArea">
    <vt:lpwstr>4;#World|181f87ec-6d12-43c8-9f7a-dc47bc14aa64</vt:lpwstr>
  </property>
  <property fmtid="{D5CDD505-2E9C-101B-9397-08002B2CF9AE}" pid="16" name="Languages">
    <vt:lpwstr>2;#English|e31af5d6-94ea-4ba5-925e-022fd8479dfd</vt:lpwstr>
  </property>
  <property fmtid="{D5CDD505-2E9C-101B-9397-08002B2CF9AE}" pid="17" name="InformationClassification">
    <vt:lpwstr>1;#Official Use Only|4119b812-446b-4199-aebc-580c95bfd42a</vt:lpwstr>
  </property>
  <property fmtid="{D5CDD505-2E9C-101B-9397-08002B2CF9AE}" pid="18" name="ExternalSponsor">
    <vt:lpwstr/>
  </property>
  <property fmtid="{D5CDD505-2E9C-101B-9397-08002B2CF9AE}" pid="19" name="_ExtendedDescription">
    <vt:lpwstr/>
  </property>
  <property fmtid="{D5CDD505-2E9C-101B-9397-08002B2CF9AE}" pid="20" name="fbe16eaccf4749f086104f7c67297f76">
    <vt:lpwstr>World Bank|bc205cc9-8a56-48a3-9f30-b099e7707c1b</vt:lpwstr>
  </property>
  <property fmtid="{D5CDD505-2E9C-101B-9397-08002B2CF9AE}" pid="21" name="TaxKeywordTaxHTField">
    <vt:lpwstr/>
  </property>
  <property fmtid="{D5CDD505-2E9C-101B-9397-08002B2CF9AE}" pid="22" name="WBDocs_Country">
    <vt:lpwstr/>
  </property>
  <property fmtid="{D5CDD505-2E9C-101B-9397-08002B2CF9AE}" pid="23" name="d744a75525f04a8c9e54f4ed11bfe7c0">
    <vt:lpwstr/>
  </property>
  <property fmtid="{D5CDD505-2E9C-101B-9397-08002B2CF9AE}" pid="24" name="WBDocs_Category">
    <vt:lpwstr/>
  </property>
  <property fmtid="{D5CDD505-2E9C-101B-9397-08002B2CF9AE}" pid="25" name="WBDocs_Language">
    <vt:lpwstr/>
  </property>
  <property fmtid="{D5CDD505-2E9C-101B-9397-08002B2CF9AE}" pid="26" name="pf1bc08d06b541998378c6b8090400d8">
    <vt:lpwstr/>
  </property>
  <property fmtid="{D5CDD505-2E9C-101B-9397-08002B2CF9AE}" pid="27" name="WBDocs_Business_Function">
    <vt:lpwstr/>
  </property>
  <property fmtid="{D5CDD505-2E9C-101B-9397-08002B2CF9AE}" pid="28" name="lcf76f155ced4ddcb4097134ff3c332f">
    <vt:lpwstr/>
  </property>
  <property fmtid="{D5CDD505-2E9C-101B-9397-08002B2CF9AE}" pid="29" name="wb_country">
    <vt:lpwstr/>
  </property>
  <property fmtid="{D5CDD505-2E9C-101B-9397-08002B2CF9AE}" pid="30" name="n51c50147e554be9a5479ee6e2785bf7">
    <vt:lpwstr/>
  </property>
  <property fmtid="{D5CDD505-2E9C-101B-9397-08002B2CF9AE}" pid="31" name="hbe71f8dfd024405860d37e862f27a82">
    <vt:lpwstr/>
  </property>
  <property fmtid="{D5CDD505-2E9C-101B-9397-08002B2CF9AE}" pid="32" name="wb_language">
    <vt:lpwstr/>
  </property>
  <property fmtid="{D5CDD505-2E9C-101B-9397-08002B2CF9AE}" pid="33" name="m23003d518f743f49dcbc82909afe93a">
    <vt:lpwstr/>
  </property>
  <property fmtid="{D5CDD505-2E9C-101B-9397-08002B2CF9AE}" pid="34" name="MediaServiceImageTags">
    <vt:lpwstr/>
  </property>
  <property fmtid="{D5CDD505-2E9C-101B-9397-08002B2CF9AE}" pid="35" name="WBDocs_Topic">
    <vt:lpwstr/>
  </property>
  <property fmtid="{D5CDD505-2E9C-101B-9397-08002B2CF9AE}" pid="36" name="docLang">
    <vt:lpwstr>fr</vt:lpwstr>
  </property>
  <property fmtid="{D5CDD505-2E9C-101B-9397-08002B2CF9AE}" pid="37" name="ClassificationContentMarkingFooterShapeIds">
    <vt:lpwstr>72af3ddb,351a4d1f,328cb216,3fafc49b</vt:lpwstr>
  </property>
  <property fmtid="{D5CDD505-2E9C-101B-9397-08002B2CF9AE}" pid="38" name="ClassificationContentMarkingFooterFontProps">
    <vt:lpwstr>#000000,10,Aptos</vt:lpwstr>
  </property>
  <property fmtid="{D5CDD505-2E9C-101B-9397-08002B2CF9AE}" pid="39" name="ClassificationContentMarkingFooterText">
    <vt:lpwstr>Official Use Only</vt:lpwstr>
  </property>
  <property fmtid="{D5CDD505-2E9C-101B-9397-08002B2CF9AE}" pid="40" name="MSIP_Label_f1bf45b6-5649-4236-82a3-f45024cd282e_Enabled">
    <vt:lpwstr>true</vt:lpwstr>
  </property>
  <property fmtid="{D5CDD505-2E9C-101B-9397-08002B2CF9AE}" pid="41" name="MSIP_Label_f1bf45b6-5649-4236-82a3-f45024cd282e_SetDate">
    <vt:lpwstr>2026-04-12T13:58:35Z</vt:lpwstr>
  </property>
  <property fmtid="{D5CDD505-2E9C-101B-9397-08002B2CF9AE}" pid="42" name="MSIP_Label_f1bf45b6-5649-4236-82a3-f45024cd282e_Method">
    <vt:lpwstr>Standard</vt:lpwstr>
  </property>
  <property fmtid="{D5CDD505-2E9C-101B-9397-08002B2CF9AE}" pid="43" name="MSIP_Label_f1bf45b6-5649-4236-82a3-f45024cd282e_Name">
    <vt:lpwstr>Official Use Only</vt:lpwstr>
  </property>
  <property fmtid="{D5CDD505-2E9C-101B-9397-08002B2CF9AE}" pid="44" name="MSIP_Label_f1bf45b6-5649-4236-82a3-f45024cd282e_SiteId">
    <vt:lpwstr>31a2fec0-266b-4c67-b56e-2796d8f59c36</vt:lpwstr>
  </property>
  <property fmtid="{D5CDD505-2E9C-101B-9397-08002B2CF9AE}" pid="45" name="MSIP_Label_f1bf45b6-5649-4236-82a3-f45024cd282e_ActionId">
    <vt:lpwstr>39a725aa-0422-46c4-a6ce-d0cbea2fcc35</vt:lpwstr>
  </property>
  <property fmtid="{D5CDD505-2E9C-101B-9397-08002B2CF9AE}" pid="46" name="MSIP_Label_f1bf45b6-5649-4236-82a3-f45024cd282e_ContentBits">
    <vt:lpwstr>2</vt:lpwstr>
  </property>
  <property fmtid="{D5CDD505-2E9C-101B-9397-08002B2CF9AE}" pid="47" name="MSIP_Label_f1bf45b6-5649-4236-82a3-f45024cd282e_Tag">
    <vt:lpwstr>10, 3, 0, 1</vt:lpwstr>
  </property>
</Properties>
</file>